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78E95" w14:textId="790F4FA0" w:rsidR="00402349" w:rsidRPr="00402349" w:rsidRDefault="00402349" w:rsidP="00402349">
      <w:pPr>
        <w:snapToGrid w:val="0"/>
        <w:spacing w:after="0"/>
        <w:rPr>
          <w:rFonts w:cs="Arial"/>
          <w:b/>
          <w:color w:val="000000"/>
          <w:sz w:val="28"/>
          <w:szCs w:val="28"/>
        </w:rPr>
      </w:pPr>
      <w:bookmarkStart w:id="0" w:name="OLE_LINK3"/>
      <w:bookmarkStart w:id="1" w:name="_Ref24117420"/>
      <w:r w:rsidRPr="00402349">
        <w:rPr>
          <w:rFonts w:cs="Arial"/>
          <w:b/>
          <w:color w:val="000000"/>
          <w:sz w:val="28"/>
          <w:szCs w:val="28"/>
        </w:rPr>
        <w:t>3GPP TSG RAN WG1 #1</w:t>
      </w:r>
      <w:r w:rsidR="00CA7D15">
        <w:rPr>
          <w:rFonts w:cs="Arial"/>
          <w:b/>
          <w:color w:val="000000"/>
          <w:sz w:val="28"/>
          <w:szCs w:val="28"/>
        </w:rPr>
        <w:t>2</w:t>
      </w:r>
      <w:r w:rsidR="002E03B1">
        <w:rPr>
          <w:rFonts w:cs="Arial"/>
          <w:b/>
          <w:color w:val="000000"/>
          <w:sz w:val="28"/>
          <w:szCs w:val="28"/>
        </w:rPr>
        <w:t>1</w:t>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Pr>
          <w:rFonts w:cs="Arial"/>
          <w:b/>
          <w:color w:val="000000"/>
          <w:sz w:val="28"/>
          <w:szCs w:val="28"/>
        </w:rPr>
        <w:t xml:space="preserve">        </w:t>
      </w:r>
      <w:r w:rsidR="001B72DE" w:rsidRPr="001B72DE">
        <w:rPr>
          <w:rFonts w:cs="Arial"/>
          <w:b/>
          <w:color w:val="000000"/>
          <w:sz w:val="28"/>
          <w:szCs w:val="28"/>
        </w:rPr>
        <w:t>R1-2504930</w:t>
      </w:r>
    </w:p>
    <w:p w14:paraId="6C444D2B" w14:textId="01891E9A" w:rsidR="00E81C66" w:rsidRPr="001E03AE" w:rsidRDefault="002E03B1" w:rsidP="00402349">
      <w:pPr>
        <w:snapToGrid w:val="0"/>
        <w:spacing w:after="0"/>
        <w:rPr>
          <w:rFonts w:cs="Arial"/>
          <w:b/>
          <w:color w:val="000000"/>
          <w:sz w:val="28"/>
          <w:szCs w:val="28"/>
        </w:rPr>
      </w:pPr>
      <w:r w:rsidRPr="002E03B1">
        <w:rPr>
          <w:rFonts w:cs="Arial"/>
          <w:b/>
          <w:bCs/>
          <w:color w:val="000000"/>
          <w:sz w:val="28"/>
          <w:szCs w:val="28"/>
        </w:rPr>
        <w:t>St Julian’s, Malta, May 19</w:t>
      </w:r>
      <w:r w:rsidRPr="002E03B1">
        <w:rPr>
          <w:rFonts w:cs="Arial"/>
          <w:b/>
          <w:bCs/>
          <w:color w:val="000000"/>
          <w:sz w:val="28"/>
          <w:szCs w:val="28"/>
          <w:vertAlign w:val="superscript"/>
        </w:rPr>
        <w:t>th</w:t>
      </w:r>
      <w:r w:rsidRPr="002E03B1">
        <w:rPr>
          <w:rFonts w:cs="Arial"/>
          <w:b/>
          <w:bCs/>
          <w:color w:val="000000"/>
          <w:sz w:val="28"/>
          <w:szCs w:val="28"/>
        </w:rPr>
        <w:t xml:space="preserve"> – </w:t>
      </w:r>
      <w:proofErr w:type="gramStart"/>
      <w:r w:rsidRPr="002E03B1">
        <w:rPr>
          <w:rFonts w:cs="Arial"/>
          <w:b/>
          <w:bCs/>
          <w:color w:val="000000"/>
          <w:sz w:val="28"/>
          <w:szCs w:val="28"/>
        </w:rPr>
        <w:t>23</w:t>
      </w:r>
      <w:r w:rsidRPr="002E03B1">
        <w:rPr>
          <w:rFonts w:cs="Arial"/>
          <w:b/>
          <w:bCs/>
          <w:color w:val="000000"/>
          <w:sz w:val="28"/>
          <w:szCs w:val="28"/>
          <w:vertAlign w:val="superscript"/>
        </w:rPr>
        <w:t>th</w:t>
      </w:r>
      <w:proofErr w:type="gramEnd"/>
      <w:r w:rsidRPr="002E03B1">
        <w:rPr>
          <w:rFonts w:cs="Arial"/>
          <w:b/>
          <w:bCs/>
          <w:color w:val="000000"/>
          <w:sz w:val="28"/>
          <w:szCs w:val="28"/>
        </w:rPr>
        <w:t>, 2025</w:t>
      </w:r>
    </w:p>
    <w:p w14:paraId="135159BE" w14:textId="77777777" w:rsidR="00E81C66" w:rsidRDefault="00E81C66" w:rsidP="0059659C"/>
    <w:p w14:paraId="7D0C5DDB"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Source:</w:t>
      </w:r>
      <w:r w:rsidRPr="009752AE">
        <w:rPr>
          <w:rFonts w:eastAsia="MS Gothic"/>
          <w:b/>
          <w:sz w:val="24"/>
          <w:lang w:eastAsia="ja-JP"/>
        </w:rPr>
        <w:tab/>
        <w:t>Ad-Hoc Chair (AT&amp;T)</w:t>
      </w:r>
    </w:p>
    <w:p w14:paraId="5E799F41" w14:textId="610FB4F1"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Title:</w:t>
      </w:r>
      <w:r w:rsidRPr="009752AE">
        <w:rPr>
          <w:rFonts w:eastAsia="MS Gothic"/>
          <w:b/>
          <w:sz w:val="24"/>
          <w:lang w:eastAsia="ja-JP"/>
        </w:rPr>
        <w:tab/>
        <w:t xml:space="preserve">Session Notes of AI </w:t>
      </w:r>
      <w:r>
        <w:rPr>
          <w:rFonts w:eastAsiaTheme="minorEastAsia"/>
          <w:b/>
          <w:color w:val="000000"/>
          <w:sz w:val="24"/>
          <w:szCs w:val="24"/>
        </w:rPr>
        <w:t>9.1</w:t>
      </w:r>
      <w:r w:rsidR="00CA7D15">
        <w:rPr>
          <w:rFonts w:eastAsiaTheme="minorEastAsia"/>
          <w:b/>
          <w:color w:val="000000"/>
          <w:sz w:val="24"/>
          <w:szCs w:val="24"/>
        </w:rPr>
        <w:t>5</w:t>
      </w:r>
      <w:r>
        <w:rPr>
          <w:rFonts w:eastAsiaTheme="minorEastAsia"/>
          <w:b/>
          <w:color w:val="000000"/>
          <w:sz w:val="24"/>
          <w:szCs w:val="24"/>
        </w:rPr>
        <w:t>.</w:t>
      </w:r>
      <w:r w:rsidR="009B6245">
        <w:rPr>
          <w:rFonts w:eastAsiaTheme="minorEastAsia"/>
          <w:b/>
          <w:color w:val="000000"/>
          <w:sz w:val="24"/>
          <w:szCs w:val="24"/>
        </w:rPr>
        <w:t>14</w:t>
      </w:r>
    </w:p>
    <w:p w14:paraId="7ADF74D3" w14:textId="4D916CD5"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Agenda Item:</w:t>
      </w:r>
      <w:r w:rsidRPr="009752AE">
        <w:rPr>
          <w:rFonts w:eastAsia="MS Gothic"/>
          <w:b/>
          <w:sz w:val="24"/>
          <w:lang w:eastAsia="ja-JP"/>
        </w:rPr>
        <w:tab/>
      </w:r>
      <w:r>
        <w:rPr>
          <w:rFonts w:eastAsiaTheme="minorEastAsia"/>
          <w:b/>
          <w:color w:val="000000"/>
          <w:sz w:val="24"/>
          <w:szCs w:val="24"/>
        </w:rPr>
        <w:t>9.1</w:t>
      </w:r>
      <w:r w:rsidR="00CA7D15">
        <w:rPr>
          <w:rFonts w:eastAsiaTheme="minorEastAsia"/>
          <w:b/>
          <w:color w:val="000000"/>
          <w:sz w:val="24"/>
          <w:szCs w:val="24"/>
        </w:rPr>
        <w:t>5</w:t>
      </w:r>
      <w:r>
        <w:rPr>
          <w:rFonts w:eastAsiaTheme="minorEastAsia"/>
          <w:b/>
          <w:color w:val="000000"/>
          <w:sz w:val="24"/>
          <w:szCs w:val="24"/>
        </w:rPr>
        <w:t>.</w:t>
      </w:r>
      <w:r w:rsidR="009B6245">
        <w:rPr>
          <w:rFonts w:eastAsiaTheme="minorEastAsia"/>
          <w:b/>
          <w:color w:val="000000"/>
          <w:sz w:val="24"/>
          <w:szCs w:val="24"/>
        </w:rPr>
        <w:t>14</w:t>
      </w:r>
    </w:p>
    <w:p w14:paraId="6991B84A"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 xml:space="preserve">Document for: </w:t>
      </w:r>
      <w:r w:rsidRPr="009752AE">
        <w:rPr>
          <w:rFonts w:eastAsia="MS Gothic"/>
          <w:b/>
          <w:sz w:val="24"/>
          <w:lang w:eastAsia="ja-JP"/>
        </w:rPr>
        <w:tab/>
        <w:t>Endorsement</w:t>
      </w:r>
    </w:p>
    <w:p w14:paraId="3C02B0B3" w14:textId="77777777" w:rsidR="009752AE" w:rsidRDefault="009752AE" w:rsidP="0059659C"/>
    <w:p w14:paraId="70EA1D11" w14:textId="08065E8C" w:rsidR="001E03AE" w:rsidRPr="0051668B" w:rsidRDefault="00C07A74" w:rsidP="001E03AE">
      <w:pPr>
        <w:pStyle w:val="Heading3"/>
        <w:numPr>
          <w:ilvl w:val="0"/>
          <w:numId w:val="0"/>
        </w:numPr>
        <w:ind w:left="720" w:hanging="720"/>
        <w:rPr>
          <w:rFonts w:ascii="Malgun Gothic" w:eastAsia="Malgun Gothic" w:hAnsi="Malgun Gothic" w:cs="Malgun Gothic"/>
          <w:lang w:eastAsia="ko-KR"/>
        </w:rPr>
      </w:pPr>
      <w:bookmarkStart w:id="2" w:name="OLE_LINK1"/>
      <w:bookmarkEnd w:id="0"/>
      <w:bookmarkEnd w:id="1"/>
      <w:r>
        <w:rPr>
          <w:color w:val="000000"/>
          <w:szCs w:val="24"/>
        </w:rPr>
        <w:t>9.15.</w:t>
      </w:r>
      <w:r w:rsidR="009B6245">
        <w:rPr>
          <w:color w:val="000000"/>
          <w:szCs w:val="24"/>
        </w:rPr>
        <w:t>14</w:t>
      </w:r>
      <w:bookmarkEnd w:id="2"/>
      <w:r>
        <w:rPr>
          <w:color w:val="000000"/>
          <w:szCs w:val="24"/>
        </w:rPr>
        <w:t xml:space="preserve"> </w:t>
      </w:r>
      <w:bookmarkStart w:id="3" w:name="_Toc198292743"/>
      <w:r w:rsidR="00965700" w:rsidRPr="00965700">
        <w:rPr>
          <w:color w:val="000000"/>
          <w:szCs w:val="24"/>
        </w:rPr>
        <w:t>Others</w:t>
      </w:r>
      <w:bookmarkEnd w:id="3"/>
    </w:p>
    <w:p w14:paraId="08E8FC2A" w14:textId="77777777" w:rsidR="00965700" w:rsidRDefault="00965700" w:rsidP="00965700">
      <w:pPr>
        <w:rPr>
          <w:i/>
          <w:iCs/>
        </w:rPr>
      </w:pPr>
      <w:r>
        <w:rPr>
          <w:i/>
          <w:iCs/>
        </w:rPr>
        <w:t>For discussions on UE features for Rel-19 TEI and other relevant issues.</w:t>
      </w:r>
    </w:p>
    <w:p w14:paraId="47A34E4A" w14:textId="77777777" w:rsidR="00445F50" w:rsidRDefault="00445F50" w:rsidP="00965700">
      <w:pPr>
        <w:rPr>
          <w:rFonts w:ascii="Times" w:hAnsi="Times"/>
          <w:i/>
          <w:iCs/>
        </w:rPr>
      </w:pPr>
    </w:p>
    <w:p w14:paraId="3A9BEB09" w14:textId="5A6667AA" w:rsidR="00445F50" w:rsidRDefault="00E5190A" w:rsidP="00445F50">
      <w:pPr>
        <w:pStyle w:val="maintext"/>
        <w:ind w:firstLineChars="90" w:firstLine="180"/>
        <w:rPr>
          <w:rFonts w:ascii="Calibri" w:hAnsi="Calibri" w:cs="Arial"/>
          <w:b/>
          <w:lang w:val="en-US"/>
        </w:rPr>
      </w:pPr>
      <w:r w:rsidRPr="00E5190A">
        <w:rPr>
          <w:rFonts w:ascii="Calibri" w:hAnsi="Calibri" w:cs="Arial"/>
          <w:b/>
          <w:highlight w:val="green"/>
        </w:rPr>
        <w:t>Agreement:</w:t>
      </w:r>
      <w:r w:rsidR="00445F50">
        <w:rPr>
          <w:rFonts w:ascii="Calibri" w:hAnsi="Calibri" w:cs="Arial"/>
          <w:b/>
          <w:lang w:val="en-US"/>
        </w:rPr>
        <w:t xml:space="preserve"> </w:t>
      </w:r>
      <w:bookmarkStart w:id="4" w:name="OLE_LINK2"/>
      <w:r w:rsidR="00445F50">
        <w:rPr>
          <w:rFonts w:ascii="Calibri" w:hAnsi="Calibri" w:cs="Arial"/>
          <w:b/>
          <w:lang w:val="en-US"/>
        </w:rPr>
        <w:t>Adopt the following changes highlighted in chromatic fonts, while keeping the yellow highlighting, if any, as shown</w:t>
      </w:r>
      <w:bookmarkEnd w:id="4"/>
    </w:p>
    <w:tbl>
      <w:tblPr>
        <w:tblStyle w:val="TableGrid"/>
        <w:tblW w:w="0" w:type="auto"/>
        <w:tblLook w:val="04A0" w:firstRow="1" w:lastRow="0" w:firstColumn="1" w:lastColumn="0" w:noHBand="0" w:noVBand="1"/>
      </w:tblPr>
      <w:tblGrid>
        <w:gridCol w:w="696"/>
        <w:gridCol w:w="466"/>
        <w:gridCol w:w="2965"/>
        <w:gridCol w:w="3260"/>
        <w:gridCol w:w="980"/>
        <w:gridCol w:w="492"/>
        <w:gridCol w:w="439"/>
        <w:gridCol w:w="2179"/>
        <w:gridCol w:w="518"/>
        <w:gridCol w:w="439"/>
        <w:gridCol w:w="439"/>
        <w:gridCol w:w="439"/>
        <w:gridCol w:w="7850"/>
        <w:gridCol w:w="1219"/>
      </w:tblGrid>
      <w:tr w:rsidR="00445F50" w14:paraId="7EC09B74" w14:textId="77777777" w:rsidTr="00445F50">
        <w:tc>
          <w:tcPr>
            <w:tcW w:w="0" w:type="auto"/>
            <w:tcBorders>
              <w:top w:val="single" w:sz="4" w:space="0" w:color="auto"/>
              <w:left w:val="single" w:sz="4" w:space="0" w:color="auto"/>
              <w:bottom w:val="single" w:sz="4" w:space="0" w:color="auto"/>
              <w:right w:val="single" w:sz="4" w:space="0" w:color="auto"/>
            </w:tcBorders>
            <w:hideMark/>
          </w:tcPr>
          <w:p w14:paraId="0A947C15" w14:textId="77777777" w:rsidR="00445F50" w:rsidRDefault="00445F50">
            <w:pPr>
              <w:pStyle w:val="maintext"/>
              <w:ind w:firstLineChars="0" w:firstLine="0"/>
              <w:rPr>
                <w:rFonts w:ascii="Arial" w:hAnsi="Arial" w:cs="Arial"/>
                <w:b/>
                <w:sz w:val="18"/>
                <w:szCs w:val="18"/>
                <w:lang w:val="en-US"/>
              </w:rPr>
            </w:pPr>
            <w:bookmarkStart w:id="5" w:name="_Hlk198534787"/>
            <w:r>
              <w:rPr>
                <w:rFonts w:ascii="Arial" w:eastAsia="Yu Mincho" w:hAnsi="Arial" w:cs="Arial"/>
                <w:sz w:val="16"/>
                <w:szCs w:val="21"/>
                <w:lang w:eastAsia="ja-JP"/>
              </w:rPr>
              <w:t>67. TEI19</w:t>
            </w:r>
          </w:p>
        </w:tc>
        <w:tc>
          <w:tcPr>
            <w:tcW w:w="0" w:type="auto"/>
            <w:tcBorders>
              <w:top w:val="single" w:sz="4" w:space="0" w:color="auto"/>
              <w:left w:val="single" w:sz="4" w:space="0" w:color="auto"/>
              <w:bottom w:val="single" w:sz="4" w:space="0" w:color="auto"/>
              <w:right w:val="single" w:sz="4" w:space="0" w:color="auto"/>
            </w:tcBorders>
            <w:hideMark/>
          </w:tcPr>
          <w:p w14:paraId="7D68F3DD" w14:textId="77777777" w:rsidR="00445F50" w:rsidRDefault="00445F50">
            <w:pPr>
              <w:pStyle w:val="maintext"/>
              <w:ind w:firstLineChars="0" w:firstLine="0"/>
              <w:rPr>
                <w:rFonts w:ascii="Arial" w:hAnsi="Arial" w:cs="Arial"/>
                <w:b/>
                <w:sz w:val="18"/>
                <w:szCs w:val="18"/>
                <w:lang w:val="en-US"/>
              </w:rPr>
            </w:pPr>
            <w:r>
              <w:rPr>
                <w:rFonts w:ascii="Arial" w:eastAsia="Yu Mincho" w:hAnsi="Arial" w:cs="Arial"/>
                <w:sz w:val="16"/>
                <w:szCs w:val="21"/>
                <w:lang w:eastAsia="ja-JP"/>
              </w:rPr>
              <w:t>67-5</w:t>
            </w:r>
          </w:p>
        </w:tc>
        <w:tc>
          <w:tcPr>
            <w:tcW w:w="0" w:type="auto"/>
            <w:tcBorders>
              <w:top w:val="single" w:sz="4" w:space="0" w:color="auto"/>
              <w:left w:val="single" w:sz="4" w:space="0" w:color="auto"/>
              <w:bottom w:val="single" w:sz="4" w:space="0" w:color="auto"/>
              <w:right w:val="single" w:sz="4" w:space="0" w:color="auto"/>
            </w:tcBorders>
            <w:hideMark/>
          </w:tcPr>
          <w:p w14:paraId="3E605501" w14:textId="77777777" w:rsidR="00445F50" w:rsidRDefault="00445F50">
            <w:pPr>
              <w:pStyle w:val="maintext"/>
              <w:ind w:firstLineChars="0" w:firstLine="0"/>
              <w:rPr>
                <w:rFonts w:ascii="Arial" w:hAnsi="Arial" w:cs="Arial"/>
                <w:b/>
                <w:sz w:val="18"/>
                <w:szCs w:val="18"/>
                <w:lang w:val="en-US"/>
              </w:rPr>
            </w:pPr>
            <w:r>
              <w:rPr>
                <w:rFonts w:ascii="Arial" w:eastAsia="Yu Mincho" w:hAnsi="Arial" w:cs="Arial"/>
                <w:sz w:val="16"/>
                <w:szCs w:val="21"/>
                <w:lang w:eastAsia="ja-JP"/>
              </w:rPr>
              <w:t xml:space="preserve">Enhanced handling of simultaneous SRS carrier switching and uplink Tx switching </w:t>
            </w:r>
            <w:r>
              <w:rPr>
                <w:rFonts w:ascii="Arial" w:eastAsia="Yu Mincho" w:hAnsi="Arial" w:cs="Arial"/>
                <w:bCs/>
                <w:sz w:val="16"/>
                <w:szCs w:val="21"/>
                <w:lang w:eastAsia="ja-JP"/>
              </w:rPr>
              <w:t>[</w:t>
            </w:r>
            <w:proofErr w:type="spellStart"/>
            <w:r>
              <w:rPr>
                <w:rFonts w:ascii="Arial" w:eastAsia="Yu Mincho" w:hAnsi="Arial" w:cs="Arial"/>
                <w:bCs/>
                <w:sz w:val="16"/>
                <w:szCs w:val="21"/>
                <w:lang w:eastAsia="ja-JP"/>
              </w:rPr>
              <w:t>SRSCS_ULTxSwitch</w:t>
            </w:r>
            <w:proofErr w:type="spellEnd"/>
            <w:r>
              <w:rPr>
                <w:rFonts w:ascii="Arial" w:eastAsia="Yu Mincho" w:hAnsi="Arial" w:cs="Arial"/>
                <w:bCs/>
                <w:sz w:val="16"/>
                <w:szCs w:val="21"/>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0A9DA9D" w14:textId="77777777" w:rsidR="00445F50" w:rsidRDefault="00445F50">
            <w:pPr>
              <w:rPr>
                <w:rFonts w:eastAsia="Yu Mincho" w:cs="Arial"/>
                <w:sz w:val="16"/>
                <w:szCs w:val="21"/>
                <w:lang w:val="en-GB" w:eastAsia="ja-JP"/>
              </w:rPr>
            </w:pPr>
            <w:r>
              <w:rPr>
                <w:rFonts w:eastAsia="Yu Mincho" w:cs="Arial"/>
                <w:sz w:val="16"/>
                <w:szCs w:val="21"/>
              </w:rPr>
              <w:t>1. The switching time between carriers</w:t>
            </w:r>
            <w:r>
              <w:rPr>
                <w:rFonts w:eastAsia="Yu Mincho" w:cs="Arial"/>
                <w:szCs w:val="21"/>
              </w:rPr>
              <w:t> </w:t>
            </w:r>
            <w:r>
              <w:rPr>
                <w:rFonts w:eastAsia="Yu Mincho" w:cs="Arial"/>
                <w:sz w:val="16"/>
                <w:szCs w:val="21"/>
              </w:rPr>
              <w:t>other than the SRS CS source</w:t>
            </w:r>
            <w:r>
              <w:rPr>
                <w:rFonts w:eastAsia="Yu Mincho" w:cs="Arial"/>
                <w:szCs w:val="21"/>
              </w:rPr>
              <w:t> </w:t>
            </w:r>
            <w:r>
              <w:rPr>
                <w:rFonts w:eastAsia="Yu Mincho" w:cs="Arial"/>
                <w:sz w:val="16"/>
                <w:szCs w:val="21"/>
              </w:rPr>
              <w:t>carrier</w:t>
            </w:r>
            <w:r>
              <w:rPr>
                <w:rFonts w:eastAsia="Yu Mincho" w:cs="Arial"/>
                <w:szCs w:val="21"/>
              </w:rPr>
              <w:t> </w:t>
            </w:r>
            <w:r>
              <w:rPr>
                <w:rFonts w:eastAsia="Yu Mincho" w:cs="Arial"/>
                <w:sz w:val="16"/>
                <w:szCs w:val="21"/>
              </w:rPr>
              <w:t>and the</w:t>
            </w:r>
            <w:r>
              <w:rPr>
                <w:rFonts w:eastAsia="Yu Mincho" w:cs="Arial"/>
                <w:szCs w:val="21"/>
              </w:rPr>
              <w:t> </w:t>
            </w:r>
            <w:r>
              <w:rPr>
                <w:rFonts w:eastAsia="Yu Mincho" w:cs="Arial"/>
                <w:sz w:val="16"/>
                <w:szCs w:val="21"/>
              </w:rPr>
              <w:t>SRS CS</w:t>
            </w:r>
            <w:r>
              <w:rPr>
                <w:rFonts w:eastAsia="Yu Mincho" w:cs="Arial"/>
                <w:szCs w:val="21"/>
              </w:rPr>
              <w:t> </w:t>
            </w:r>
            <w:r>
              <w:rPr>
                <w:rFonts w:eastAsia="Yu Mincho" w:cs="Arial"/>
                <w:sz w:val="16"/>
                <w:szCs w:val="21"/>
              </w:rPr>
              <w:t>target</w:t>
            </w:r>
            <w:r>
              <w:rPr>
                <w:rFonts w:eastAsia="Yu Mincho" w:cs="Arial"/>
                <w:szCs w:val="21"/>
              </w:rPr>
              <w:t> </w:t>
            </w:r>
            <w:r>
              <w:rPr>
                <w:rFonts w:eastAsia="Yu Mincho" w:cs="Arial"/>
                <w:sz w:val="16"/>
                <w:szCs w:val="21"/>
              </w:rPr>
              <w:t>carrier</w:t>
            </w:r>
            <w:r>
              <w:rPr>
                <w:rFonts w:eastAsia="Yu Mincho" w:cs="Arial"/>
                <w:szCs w:val="21"/>
              </w:rPr>
              <w:t> </w:t>
            </w:r>
            <w:r>
              <w:rPr>
                <w:rFonts w:eastAsia="Yu Mincho" w:cs="Arial"/>
                <w:sz w:val="16"/>
                <w:szCs w:val="21"/>
              </w:rPr>
              <w:t>is indicated by this capability.</w:t>
            </w:r>
          </w:p>
          <w:p w14:paraId="5F3464F1" w14:textId="77777777" w:rsidR="00445F50" w:rsidRDefault="00445F50">
            <w:pPr>
              <w:rPr>
                <w:rFonts w:eastAsia="Yu Mincho" w:cs="Arial"/>
                <w:sz w:val="16"/>
                <w:szCs w:val="21"/>
              </w:rPr>
            </w:pPr>
            <w:r>
              <w:rPr>
                <w:rFonts w:eastAsia="Yu Mincho" w:cs="Arial"/>
                <w:sz w:val="16"/>
                <w:szCs w:val="21"/>
              </w:rPr>
              <w:t xml:space="preserve">2. After SRS CS, the </w:t>
            </w:r>
            <w:proofErr w:type="spellStart"/>
            <w:r>
              <w:rPr>
                <w:rFonts w:eastAsia="Yu Mincho" w:cs="Arial"/>
                <w:sz w:val="16"/>
                <w:szCs w:val="21"/>
              </w:rPr>
              <w:t>Ul</w:t>
            </w:r>
            <w:proofErr w:type="spellEnd"/>
            <w:r>
              <w:rPr>
                <w:rFonts w:eastAsia="Yu Mincho" w:cs="Arial"/>
                <w:sz w:val="16"/>
                <w:szCs w:val="21"/>
              </w:rPr>
              <w:t xml:space="preserve"> Tx Switching state is determined according to TS 38.214 Section</w:t>
            </w:r>
            <w:r>
              <w:rPr>
                <w:rFonts w:eastAsia="Yu Mincho" w:cs="Arial"/>
                <w:szCs w:val="21"/>
              </w:rPr>
              <w:t> </w:t>
            </w:r>
            <w:r>
              <w:rPr>
                <w:rFonts w:eastAsia="Yu Mincho" w:cs="Arial"/>
                <w:sz w:val="16"/>
                <w:szCs w:val="21"/>
              </w:rPr>
              <w:t>6.1.6</w:t>
            </w:r>
          </w:p>
          <w:p w14:paraId="78115C52" w14:textId="77777777" w:rsidR="00445F50" w:rsidRDefault="00445F50">
            <w:pPr>
              <w:pStyle w:val="maintext"/>
              <w:ind w:firstLineChars="0" w:firstLine="0"/>
              <w:rPr>
                <w:rFonts w:ascii="Arial" w:hAnsi="Arial" w:cs="Arial"/>
                <w:b/>
                <w:sz w:val="18"/>
                <w:szCs w:val="18"/>
                <w:lang w:val="en-US"/>
              </w:rPr>
            </w:pPr>
            <w:r>
              <w:rPr>
                <w:rFonts w:ascii="Arial" w:eastAsia="Yu Mincho" w:hAnsi="Arial" w:cs="Arial"/>
                <w:sz w:val="16"/>
                <w:szCs w:val="21"/>
                <w:lang w:eastAsia="ja-JP"/>
              </w:rPr>
              <w:t>3. Prioritization rules between uplink carriers</w:t>
            </w:r>
            <w:r>
              <w:rPr>
                <w:rFonts w:ascii="Arial" w:eastAsia="Yu Mincho" w:hAnsi="Arial" w:cs="Arial"/>
                <w:szCs w:val="21"/>
                <w:lang w:eastAsia="ja-JP"/>
              </w:rPr>
              <w:t> </w:t>
            </w:r>
            <w:r>
              <w:rPr>
                <w:rFonts w:ascii="Arial" w:eastAsia="Yu Mincho" w:hAnsi="Arial" w:cs="Arial"/>
                <w:sz w:val="16"/>
                <w:szCs w:val="21"/>
                <w:lang w:eastAsia="ja-JP"/>
              </w:rPr>
              <w:t>are determined according to</w:t>
            </w:r>
            <w:r>
              <w:rPr>
                <w:rFonts w:ascii="Arial" w:eastAsia="Yu Mincho" w:hAnsi="Arial" w:cs="Arial"/>
                <w:szCs w:val="21"/>
                <w:lang w:eastAsia="ja-JP"/>
              </w:rPr>
              <w:t> </w:t>
            </w:r>
            <w:r>
              <w:rPr>
                <w:rFonts w:ascii="Arial" w:eastAsia="Yu Mincho" w:hAnsi="Arial" w:cs="Arial"/>
                <w:sz w:val="16"/>
                <w:szCs w:val="21"/>
                <w:lang w:eastAsia="ja-JP"/>
              </w:rPr>
              <w:t>TS 38.214 Section6.2.1.3</w:t>
            </w:r>
          </w:p>
        </w:tc>
        <w:tc>
          <w:tcPr>
            <w:tcW w:w="0" w:type="auto"/>
            <w:tcBorders>
              <w:top w:val="single" w:sz="4" w:space="0" w:color="auto"/>
              <w:left w:val="single" w:sz="4" w:space="0" w:color="auto"/>
              <w:bottom w:val="single" w:sz="4" w:space="0" w:color="auto"/>
              <w:right w:val="single" w:sz="4" w:space="0" w:color="auto"/>
            </w:tcBorders>
            <w:hideMark/>
          </w:tcPr>
          <w:p w14:paraId="4D0FAFC6" w14:textId="77777777" w:rsidR="00445F50" w:rsidRDefault="00445F50">
            <w:pPr>
              <w:pStyle w:val="maintext"/>
              <w:ind w:firstLineChars="0" w:firstLine="0"/>
              <w:rPr>
                <w:rFonts w:ascii="Arial" w:hAnsi="Arial" w:cs="Arial"/>
                <w:b/>
                <w:sz w:val="18"/>
                <w:szCs w:val="18"/>
                <w:lang w:val="en-US"/>
              </w:rPr>
            </w:pPr>
            <w:r>
              <w:rPr>
                <w:rFonts w:ascii="Arial" w:eastAsia="Yu Mincho" w:hAnsi="Arial" w:cs="Arial"/>
                <w:color w:val="FF0000"/>
                <w:sz w:val="16"/>
                <w:szCs w:val="21"/>
                <w:lang w:eastAsia="ja-JP"/>
              </w:rPr>
              <w:t xml:space="preserve">RAN1 </w:t>
            </w:r>
            <w:r>
              <w:rPr>
                <w:rFonts w:ascii="Arial" w:eastAsia="Yu Mincho" w:hAnsi="Arial" w:cs="Arial"/>
                <w:sz w:val="16"/>
                <w:szCs w:val="21"/>
                <w:lang w:eastAsia="ja-JP"/>
              </w:rPr>
              <w:t xml:space="preserve">FG 2-56, </w:t>
            </w:r>
            <w:r>
              <w:rPr>
                <w:rFonts w:ascii="Arial" w:eastAsia="Yu Mincho" w:hAnsi="Arial" w:cs="Arial"/>
                <w:color w:val="FF0000"/>
                <w:sz w:val="16"/>
                <w:szCs w:val="21"/>
                <w:lang w:eastAsia="ja-JP"/>
              </w:rPr>
              <w:t xml:space="preserve">RAN4 FG </w:t>
            </w:r>
            <w:r>
              <w:rPr>
                <w:rFonts w:ascii="Arial" w:eastAsia="Yu Mincho" w:hAnsi="Arial" w:cs="Arial"/>
                <w:sz w:val="16"/>
                <w:szCs w:val="21"/>
                <w:lang w:eastAsia="ja-JP"/>
              </w:rPr>
              <w:t>7-1</w:t>
            </w:r>
          </w:p>
        </w:tc>
        <w:tc>
          <w:tcPr>
            <w:tcW w:w="0" w:type="auto"/>
            <w:tcBorders>
              <w:top w:val="single" w:sz="4" w:space="0" w:color="auto"/>
              <w:left w:val="single" w:sz="4" w:space="0" w:color="auto"/>
              <w:bottom w:val="single" w:sz="4" w:space="0" w:color="auto"/>
              <w:right w:val="single" w:sz="4" w:space="0" w:color="auto"/>
            </w:tcBorders>
            <w:hideMark/>
          </w:tcPr>
          <w:p w14:paraId="6DD70DAD" w14:textId="77777777" w:rsidR="00445F50" w:rsidRDefault="00445F50">
            <w:pPr>
              <w:pStyle w:val="maintext"/>
              <w:ind w:firstLineChars="0" w:firstLine="0"/>
              <w:rPr>
                <w:rFonts w:ascii="Arial" w:hAnsi="Arial" w:cs="Arial"/>
                <w:b/>
                <w:sz w:val="18"/>
                <w:szCs w:val="18"/>
                <w:lang w:val="en-US"/>
              </w:rPr>
            </w:pPr>
            <w:r>
              <w:rPr>
                <w:rFonts w:ascii="Arial" w:eastAsia="Yu Mincho" w:hAnsi="Arial" w:cs="Arial"/>
                <w:sz w:val="16"/>
                <w:szCs w:val="21"/>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6E34A260" w14:textId="77777777" w:rsidR="00445F50" w:rsidRDefault="00445F50">
            <w:pPr>
              <w:pStyle w:val="maintext"/>
              <w:ind w:firstLineChars="0" w:firstLine="0"/>
              <w:rPr>
                <w:rFonts w:ascii="Arial" w:hAnsi="Arial" w:cs="Arial"/>
                <w:b/>
                <w:sz w:val="18"/>
                <w:szCs w:val="18"/>
                <w:lang w:val="en-US"/>
              </w:rPr>
            </w:pPr>
            <w:r>
              <w:rPr>
                <w:rFonts w:ascii="Arial" w:eastAsia="Yu Mincho" w:hAnsi="Arial" w:cs="Arial"/>
                <w:sz w:val="16"/>
                <w:szCs w:val="21"/>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44638BB" w14:textId="77777777" w:rsidR="00445F50" w:rsidRDefault="00445F50">
            <w:pPr>
              <w:pStyle w:val="maintext"/>
              <w:ind w:firstLineChars="0" w:firstLine="0"/>
              <w:rPr>
                <w:rFonts w:ascii="Arial" w:hAnsi="Arial" w:cs="Arial"/>
                <w:bCs/>
                <w:sz w:val="18"/>
                <w:szCs w:val="18"/>
                <w:lang w:val="en-US"/>
              </w:rPr>
            </w:pPr>
            <w:r>
              <w:rPr>
                <w:rFonts w:ascii="Arial" w:eastAsia="Yu Mincho" w:hAnsi="Arial" w:cs="Arial"/>
                <w:sz w:val="16"/>
                <w:szCs w:val="21"/>
                <w:lang w:eastAsia="ja-JP"/>
              </w:rPr>
              <w:t>Ambiguity in simultaneous operation of uplink Tx switching and SRS carrier switching.</w:t>
            </w:r>
          </w:p>
        </w:tc>
        <w:tc>
          <w:tcPr>
            <w:tcW w:w="0" w:type="auto"/>
            <w:tcBorders>
              <w:top w:val="single" w:sz="4" w:space="0" w:color="auto"/>
              <w:left w:val="single" w:sz="4" w:space="0" w:color="auto"/>
              <w:bottom w:val="single" w:sz="4" w:space="0" w:color="auto"/>
              <w:right w:val="single" w:sz="4" w:space="0" w:color="auto"/>
            </w:tcBorders>
            <w:hideMark/>
          </w:tcPr>
          <w:p w14:paraId="44FB4183" w14:textId="77777777" w:rsidR="00445F50" w:rsidRDefault="00445F50">
            <w:pPr>
              <w:pStyle w:val="maintext"/>
              <w:ind w:firstLineChars="0" w:firstLine="0"/>
              <w:rPr>
                <w:rFonts w:ascii="Arial" w:hAnsi="Arial" w:cs="Arial"/>
                <w:b/>
                <w:sz w:val="18"/>
                <w:szCs w:val="18"/>
                <w:lang w:val="en-US"/>
              </w:rPr>
            </w:pPr>
            <w:r>
              <w:rPr>
                <w:rFonts w:ascii="Arial" w:eastAsia="Yu Mincho" w:hAnsi="Arial" w:cs="Arial"/>
                <w:sz w:val="16"/>
                <w:szCs w:val="21"/>
                <w:lang w:eastAsia="ja-JP"/>
              </w:rPr>
              <w:t>Per BC</w:t>
            </w:r>
          </w:p>
        </w:tc>
        <w:tc>
          <w:tcPr>
            <w:tcW w:w="0" w:type="auto"/>
            <w:tcBorders>
              <w:top w:val="single" w:sz="4" w:space="0" w:color="auto"/>
              <w:left w:val="single" w:sz="4" w:space="0" w:color="auto"/>
              <w:bottom w:val="single" w:sz="4" w:space="0" w:color="auto"/>
              <w:right w:val="single" w:sz="4" w:space="0" w:color="auto"/>
            </w:tcBorders>
            <w:hideMark/>
          </w:tcPr>
          <w:p w14:paraId="760D27DC" w14:textId="77777777" w:rsidR="00445F50" w:rsidRDefault="00445F50">
            <w:pPr>
              <w:pStyle w:val="maintext"/>
              <w:ind w:firstLineChars="0" w:firstLine="0"/>
              <w:rPr>
                <w:rFonts w:ascii="Arial" w:hAnsi="Arial" w:cs="Arial"/>
                <w:b/>
                <w:sz w:val="18"/>
                <w:szCs w:val="18"/>
                <w:lang w:val="en-US"/>
              </w:rPr>
            </w:pPr>
            <w:r>
              <w:rPr>
                <w:rFonts w:ascii="Arial" w:eastAsia="Yu Mincho" w:hAnsi="Arial" w:cs="Arial"/>
                <w:sz w:val="16"/>
                <w:szCs w:val="21"/>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1BF2AFD" w14:textId="77777777" w:rsidR="00445F50" w:rsidRDefault="00445F50">
            <w:pPr>
              <w:pStyle w:val="maintext"/>
              <w:ind w:firstLineChars="0" w:firstLine="0"/>
              <w:rPr>
                <w:rFonts w:ascii="Arial" w:hAnsi="Arial" w:cs="Arial"/>
                <w:b/>
                <w:sz w:val="18"/>
                <w:szCs w:val="18"/>
                <w:lang w:val="en-US"/>
              </w:rPr>
            </w:pPr>
            <w:r>
              <w:rPr>
                <w:rFonts w:ascii="Arial" w:eastAsia="Yu Mincho" w:hAnsi="Arial" w:cs="Arial"/>
                <w:sz w:val="16"/>
                <w:szCs w:val="21"/>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DE126B8" w14:textId="77777777" w:rsidR="00445F50" w:rsidRDefault="00445F50">
            <w:pPr>
              <w:pStyle w:val="maintext"/>
              <w:ind w:firstLineChars="0" w:firstLine="0"/>
              <w:rPr>
                <w:rFonts w:ascii="Arial" w:hAnsi="Arial" w:cs="Arial"/>
                <w:b/>
                <w:sz w:val="18"/>
                <w:szCs w:val="18"/>
                <w:lang w:val="en-US"/>
              </w:rPr>
            </w:pPr>
            <w:r>
              <w:rPr>
                <w:rFonts w:ascii="Arial" w:eastAsia="Yu Mincho" w:hAnsi="Arial" w:cs="Arial"/>
                <w:sz w:val="16"/>
                <w:szCs w:val="21"/>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1972F98" w14:textId="77777777" w:rsidR="00445F50" w:rsidRDefault="00445F50">
            <w:pPr>
              <w:pStyle w:val="maintext"/>
              <w:ind w:firstLineChars="0" w:firstLine="0"/>
              <w:rPr>
                <w:rFonts w:ascii="Arial" w:hAnsi="Arial" w:cs="Arial"/>
                <w:b/>
                <w:sz w:val="18"/>
                <w:szCs w:val="18"/>
                <w:lang w:val="en-US"/>
              </w:rPr>
            </w:pPr>
            <w:r>
              <w:rPr>
                <w:rFonts w:ascii="Arial" w:eastAsia="Yu Mincho" w:hAnsi="Arial" w:cs="Arial"/>
                <w:sz w:val="16"/>
                <w:szCs w:val="21"/>
              </w:rPr>
              <w:t>For a UE supporting this feature, the UE reports one of {“</w:t>
            </w:r>
            <w:proofErr w:type="spellStart"/>
            <w:r>
              <w:rPr>
                <w:rFonts w:ascii="Arial" w:eastAsia="Yu Mincho" w:hAnsi="Arial" w:cs="Arial"/>
                <w:sz w:val="16"/>
                <w:szCs w:val="21"/>
              </w:rPr>
              <w:t>max”,”sum</w:t>
            </w:r>
            <w:proofErr w:type="spellEnd"/>
            <w:r>
              <w:rPr>
                <w:rFonts w:ascii="Arial" w:eastAsia="Yu Mincho" w:hAnsi="Arial" w:cs="Arial"/>
                <w:sz w:val="16"/>
                <w:szCs w:val="21"/>
              </w:rPr>
              <w:t xml:space="preserve">”} </w:t>
            </w:r>
            <w:r>
              <w:rPr>
                <w:rFonts w:ascii="Arial" w:eastAsia="Yu Mincho" w:hAnsi="Arial" w:cs="Arial"/>
                <w:color w:val="FF0000"/>
                <w:sz w:val="16"/>
                <w:szCs w:val="21"/>
              </w:rPr>
              <w:t>as candidate values for Component 1</w:t>
            </w:r>
            <w:r>
              <w:rPr>
                <w:rFonts w:ascii="Arial" w:eastAsia="Yu Mincho" w:hAnsi="Arial" w:cs="Arial"/>
                <w:sz w:val="16"/>
                <w:szCs w:val="21"/>
              </w:rPr>
              <w:t>, where “max” indicates that the switching time is the maximum between the uplink Tx switching time (refer to</w:t>
            </w:r>
            <w:r>
              <w:rPr>
                <w:rFonts w:ascii="Arial" w:eastAsia="Yu Mincho" w:hAnsi="Arial" w:cs="Arial"/>
                <w:szCs w:val="21"/>
              </w:rPr>
              <w:t> </w:t>
            </w:r>
            <w:proofErr w:type="spellStart"/>
            <w:r>
              <w:rPr>
                <w:rFonts w:ascii="Arial" w:eastAsia="Yu Mincho" w:hAnsi="Arial" w:cs="Arial"/>
                <w:sz w:val="16"/>
                <w:szCs w:val="21"/>
              </w:rPr>
              <w:t>ULTxSwitchingBandPair</w:t>
            </w:r>
            <w:proofErr w:type="spellEnd"/>
            <w:r>
              <w:rPr>
                <w:rFonts w:ascii="Arial" w:eastAsia="Yu Mincho" w:hAnsi="Arial" w:cs="Arial"/>
                <w:sz w:val="16"/>
                <w:szCs w:val="21"/>
              </w:rPr>
              <w:t>) and SRS carrier switching times</w:t>
            </w:r>
            <w:r>
              <w:rPr>
                <w:rFonts w:ascii="Arial" w:eastAsia="Yu Mincho" w:hAnsi="Arial" w:cs="Arial"/>
                <w:szCs w:val="21"/>
              </w:rPr>
              <w:t> </w:t>
            </w:r>
            <w:r>
              <w:rPr>
                <w:rFonts w:ascii="Arial" w:eastAsia="Yu Mincho" w:hAnsi="Arial" w:cs="Arial"/>
                <w:sz w:val="16"/>
                <w:szCs w:val="21"/>
              </w:rPr>
              <w:t>(refer to SRS-</w:t>
            </w:r>
            <w:proofErr w:type="spellStart"/>
            <w:r>
              <w:rPr>
                <w:rFonts w:ascii="Arial" w:eastAsia="Yu Mincho" w:hAnsi="Arial" w:cs="Arial"/>
                <w:sz w:val="16"/>
                <w:szCs w:val="21"/>
              </w:rPr>
              <w:t>SwitchingTimeNR</w:t>
            </w:r>
            <w:proofErr w:type="spellEnd"/>
            <w:r>
              <w:rPr>
                <w:rFonts w:ascii="Arial" w:eastAsia="Yu Mincho" w:hAnsi="Arial" w:cs="Arial"/>
                <w:sz w:val="16"/>
                <w:szCs w:val="21"/>
              </w:rPr>
              <w:t>), and “sum” indicates that the switching time is the sum of the uplink Tx switching time and the SRS carrier switching time.</w:t>
            </w:r>
          </w:p>
        </w:tc>
        <w:tc>
          <w:tcPr>
            <w:tcW w:w="0" w:type="auto"/>
            <w:tcBorders>
              <w:top w:val="single" w:sz="4" w:space="0" w:color="auto"/>
              <w:left w:val="single" w:sz="4" w:space="0" w:color="auto"/>
              <w:bottom w:val="single" w:sz="4" w:space="0" w:color="auto"/>
              <w:right w:val="single" w:sz="4" w:space="0" w:color="auto"/>
            </w:tcBorders>
            <w:hideMark/>
          </w:tcPr>
          <w:p w14:paraId="3009B063" w14:textId="77777777" w:rsidR="00445F50" w:rsidRDefault="00445F50">
            <w:pPr>
              <w:pStyle w:val="maintext"/>
              <w:ind w:firstLineChars="0" w:firstLine="0"/>
              <w:rPr>
                <w:rFonts w:ascii="Arial" w:hAnsi="Arial" w:cs="Arial"/>
                <w:b/>
                <w:sz w:val="18"/>
                <w:szCs w:val="18"/>
                <w:lang w:val="en-US"/>
              </w:rPr>
            </w:pPr>
            <w:r>
              <w:rPr>
                <w:rFonts w:ascii="Arial" w:eastAsia="Yu Mincho" w:hAnsi="Arial" w:cs="Arial"/>
                <w:sz w:val="16"/>
                <w:szCs w:val="21"/>
                <w:lang w:eastAsia="ja-JP"/>
              </w:rPr>
              <w:t>Optional with capability signalling</w:t>
            </w:r>
          </w:p>
        </w:tc>
      </w:tr>
      <w:bookmarkEnd w:id="5"/>
    </w:tbl>
    <w:p w14:paraId="43294BD4" w14:textId="77777777" w:rsidR="00471A97" w:rsidRDefault="00471A97" w:rsidP="00471A97"/>
    <w:p w14:paraId="730ABC95" w14:textId="77777777" w:rsidR="00174097" w:rsidRDefault="00174097" w:rsidP="00471A97"/>
    <w:p w14:paraId="38ED4654" w14:textId="4B17A4CF" w:rsidR="00174097" w:rsidRDefault="00DA3332" w:rsidP="00174097">
      <w:pPr>
        <w:pStyle w:val="maintext"/>
        <w:ind w:firstLineChars="90" w:firstLine="180"/>
        <w:rPr>
          <w:rFonts w:ascii="Calibri" w:hAnsi="Calibri" w:cs="Arial"/>
          <w:b/>
          <w:lang w:val="en-US"/>
        </w:rPr>
      </w:pPr>
      <w:r w:rsidRPr="00E5190A">
        <w:rPr>
          <w:rFonts w:ascii="Calibri" w:hAnsi="Calibri" w:cs="Arial"/>
          <w:b/>
          <w:highlight w:val="green"/>
        </w:rPr>
        <w:t>Agreement:</w:t>
      </w:r>
      <w:r w:rsidR="00174097">
        <w:rPr>
          <w:rFonts w:ascii="Calibri" w:hAnsi="Calibri" w:cs="Arial"/>
          <w:b/>
        </w:rPr>
        <w:t xml:space="preserve"> </w:t>
      </w:r>
      <w:r w:rsidR="00174097">
        <w:rPr>
          <w:rFonts w:ascii="Calibri" w:hAnsi="Calibri" w:cs="Arial"/>
          <w:b/>
          <w:lang w:val="en-US"/>
        </w:rPr>
        <w:t>Introduce the following Rel. 19 UE FGs (yellow highlighting, if any, shows text that’s not yet agreed)</w:t>
      </w:r>
    </w:p>
    <w:tbl>
      <w:tblPr>
        <w:tblStyle w:val="TableGrid"/>
        <w:tblW w:w="0" w:type="auto"/>
        <w:tblLook w:val="04A0" w:firstRow="1" w:lastRow="0" w:firstColumn="1" w:lastColumn="0" w:noHBand="0" w:noVBand="1"/>
      </w:tblPr>
      <w:tblGrid>
        <w:gridCol w:w="1534"/>
        <w:gridCol w:w="473"/>
        <w:gridCol w:w="1824"/>
        <w:gridCol w:w="10665"/>
        <w:gridCol w:w="1541"/>
        <w:gridCol w:w="465"/>
        <w:gridCol w:w="439"/>
        <w:gridCol w:w="1787"/>
        <w:gridCol w:w="519"/>
        <w:gridCol w:w="519"/>
        <w:gridCol w:w="519"/>
        <w:gridCol w:w="519"/>
        <w:gridCol w:w="222"/>
        <w:gridCol w:w="1355"/>
      </w:tblGrid>
      <w:tr w:rsidR="00845808" w14:paraId="6AD57615" w14:textId="77777777" w:rsidTr="00174097">
        <w:tc>
          <w:tcPr>
            <w:tcW w:w="0" w:type="auto"/>
            <w:tcBorders>
              <w:top w:val="single" w:sz="4" w:space="0" w:color="auto"/>
              <w:left w:val="single" w:sz="4" w:space="0" w:color="auto"/>
              <w:bottom w:val="single" w:sz="4" w:space="0" w:color="auto"/>
              <w:right w:val="single" w:sz="4" w:space="0" w:color="auto"/>
            </w:tcBorders>
            <w:hideMark/>
          </w:tcPr>
          <w:p w14:paraId="01AFC58F" w14:textId="77777777" w:rsidR="00174097" w:rsidRDefault="00174097">
            <w:pPr>
              <w:pStyle w:val="maintext"/>
              <w:ind w:firstLineChars="0" w:firstLine="0"/>
              <w:jc w:val="left"/>
              <w:rPr>
                <w:rFonts w:ascii="Arial" w:hAnsi="Arial" w:cs="Arial"/>
                <w:b/>
                <w:sz w:val="16"/>
                <w:szCs w:val="16"/>
                <w:lang w:val="en-US"/>
              </w:rPr>
            </w:pPr>
            <w:r>
              <w:rPr>
                <w:rFonts w:ascii="Arial" w:eastAsia="Yu Mincho" w:hAnsi="Arial" w:cs="Arial"/>
                <w:sz w:val="16"/>
                <w:szCs w:val="21"/>
                <w:lang w:eastAsia="ja-JP"/>
              </w:rPr>
              <w:t>67. TEI19</w:t>
            </w:r>
            <w:r>
              <w:rPr>
                <w:rFonts w:ascii="Arial" w:hAnsi="Arial" w:cs="Arial"/>
                <w:sz w:val="16"/>
                <w:szCs w:val="16"/>
              </w:rPr>
              <w:t xml:space="preserve"> [</w:t>
            </w:r>
            <w:proofErr w:type="spellStart"/>
            <w:r>
              <w:rPr>
                <w:rFonts w:ascii="Arial" w:hAnsi="Arial" w:cs="Arial"/>
                <w:sz w:val="16"/>
                <w:szCs w:val="16"/>
              </w:rPr>
              <w:t>SimCSI_count</w:t>
            </w:r>
            <w:proofErr w:type="spellEnd"/>
            <w:r>
              <w:rPr>
                <w:rFonts w:ascii="Arial" w:hAnsi="Arial" w:cs="Arial"/>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4F3AA589" w14:textId="77777777" w:rsidR="00174097" w:rsidRDefault="00174097">
            <w:pPr>
              <w:pStyle w:val="maintext"/>
              <w:ind w:firstLineChars="0" w:firstLine="0"/>
              <w:jc w:val="left"/>
              <w:rPr>
                <w:rFonts w:ascii="Arial" w:hAnsi="Arial" w:cs="Arial"/>
                <w:b/>
                <w:sz w:val="16"/>
                <w:szCs w:val="16"/>
                <w:lang w:val="en-US"/>
              </w:rPr>
            </w:pPr>
            <w:r>
              <w:rPr>
                <w:rFonts w:ascii="Arial" w:eastAsia="Yu Mincho" w:hAnsi="Arial" w:cs="Arial"/>
                <w:sz w:val="16"/>
                <w:szCs w:val="21"/>
                <w:lang w:eastAsia="ja-JP"/>
              </w:rPr>
              <w:t>67-6</w:t>
            </w:r>
          </w:p>
        </w:tc>
        <w:tc>
          <w:tcPr>
            <w:tcW w:w="0" w:type="auto"/>
            <w:tcBorders>
              <w:top w:val="single" w:sz="4" w:space="0" w:color="auto"/>
              <w:left w:val="single" w:sz="4" w:space="0" w:color="auto"/>
              <w:bottom w:val="single" w:sz="4" w:space="0" w:color="auto"/>
              <w:right w:val="single" w:sz="4" w:space="0" w:color="auto"/>
            </w:tcBorders>
            <w:hideMark/>
          </w:tcPr>
          <w:p w14:paraId="17ED6785" w14:textId="77777777" w:rsidR="00174097" w:rsidRDefault="00174097">
            <w:pPr>
              <w:pStyle w:val="maintext"/>
              <w:ind w:firstLineChars="0" w:firstLine="0"/>
              <w:jc w:val="left"/>
              <w:rPr>
                <w:rFonts w:ascii="Arial" w:hAnsi="Arial" w:cs="Arial"/>
                <w:b/>
                <w:sz w:val="16"/>
                <w:szCs w:val="16"/>
                <w:lang w:val="en-US"/>
              </w:rPr>
            </w:pPr>
            <w:r>
              <w:rPr>
                <w:rFonts w:ascii="Arial" w:hAnsi="Arial" w:cs="Arial"/>
                <w:sz w:val="16"/>
                <w:szCs w:val="16"/>
                <w:lang w:eastAsia="zh-CN"/>
              </w:rPr>
              <w:t>Simultaneous NZP-CSI-RS resource counting</w:t>
            </w:r>
          </w:p>
        </w:tc>
        <w:tc>
          <w:tcPr>
            <w:tcW w:w="0" w:type="auto"/>
            <w:tcBorders>
              <w:top w:val="single" w:sz="4" w:space="0" w:color="auto"/>
              <w:left w:val="single" w:sz="4" w:space="0" w:color="auto"/>
              <w:bottom w:val="single" w:sz="4" w:space="0" w:color="auto"/>
              <w:right w:val="single" w:sz="4" w:space="0" w:color="auto"/>
            </w:tcBorders>
            <w:hideMark/>
          </w:tcPr>
          <w:p w14:paraId="09A90F45" w14:textId="49784EB3" w:rsidR="00174097" w:rsidRDefault="00174097">
            <w:pPr>
              <w:pStyle w:val="maintext"/>
              <w:ind w:firstLineChars="0" w:firstLine="0"/>
              <w:jc w:val="left"/>
              <w:rPr>
                <w:rFonts w:ascii="Arial" w:hAnsi="Arial" w:cs="Arial"/>
                <w:b/>
                <w:sz w:val="16"/>
                <w:szCs w:val="16"/>
                <w:lang w:val="en-US"/>
              </w:rPr>
            </w:pPr>
            <w:r>
              <w:rPr>
                <w:rFonts w:ascii="Arial" w:hAnsi="Arial" w:cs="Arial"/>
                <w:sz w:val="16"/>
                <w:szCs w:val="16"/>
              </w:rPr>
              <w:t xml:space="preserve">For simultaneous CSI-RS reception in UE features 2-33, 2-36, 2-40, 2-41, 2-43, 16-3a and 16-3b, CSI-RS ports within one periodic/semi-persistent CSI-RS resource, as well as the periodic/semi-persistent CSI-RS resource, are counted one time by the UE, even if the periodic/semi-persistent CSI-RS resource is referred N times by one or more CSI Reporting Settings not configured with higher layer parameter </w:t>
            </w:r>
            <w:proofErr w:type="spellStart"/>
            <w:r>
              <w:rPr>
                <w:rFonts w:ascii="Arial" w:hAnsi="Arial" w:cs="Arial"/>
                <w:i/>
                <w:iCs/>
                <w:sz w:val="16"/>
                <w:szCs w:val="16"/>
              </w:rPr>
              <w:t>csi-ReportSubConfigToAddModList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BB7527" w14:textId="77777777" w:rsidR="00174097" w:rsidRDefault="00174097">
            <w:pPr>
              <w:pStyle w:val="maintext"/>
              <w:ind w:firstLineChars="0" w:firstLine="0"/>
              <w:jc w:val="left"/>
              <w:rPr>
                <w:rFonts w:ascii="Arial" w:hAnsi="Arial" w:cs="Arial"/>
                <w:b/>
                <w:sz w:val="16"/>
                <w:szCs w:val="16"/>
                <w:lang w:val="en-US"/>
              </w:rPr>
            </w:pPr>
            <w:r>
              <w:rPr>
                <w:rFonts w:ascii="Arial" w:eastAsia="MS Mincho" w:hAnsi="Arial" w:cs="Arial"/>
                <w:sz w:val="16"/>
                <w:szCs w:val="16"/>
              </w:rPr>
              <w:t>2-33 and {2-36 or 2-40 or 2-41 or 2-43 or 16-3a or 16-3b}</w:t>
            </w:r>
          </w:p>
        </w:tc>
        <w:tc>
          <w:tcPr>
            <w:tcW w:w="0" w:type="auto"/>
            <w:tcBorders>
              <w:top w:val="single" w:sz="4" w:space="0" w:color="auto"/>
              <w:left w:val="single" w:sz="4" w:space="0" w:color="auto"/>
              <w:bottom w:val="single" w:sz="4" w:space="0" w:color="auto"/>
              <w:right w:val="single" w:sz="4" w:space="0" w:color="auto"/>
            </w:tcBorders>
            <w:hideMark/>
          </w:tcPr>
          <w:p w14:paraId="738A1DA6" w14:textId="77777777" w:rsidR="00174097" w:rsidRDefault="00174097">
            <w:pPr>
              <w:pStyle w:val="maintext"/>
              <w:ind w:firstLineChars="0" w:firstLine="0"/>
              <w:jc w:val="left"/>
              <w:rPr>
                <w:rFonts w:ascii="Arial" w:hAnsi="Arial" w:cs="Arial"/>
                <w:b/>
                <w:sz w:val="16"/>
                <w:szCs w:val="16"/>
                <w:lang w:val="en-US"/>
              </w:rPr>
            </w:pPr>
            <w:r>
              <w:rPr>
                <w:rFonts w:ascii="Arial" w:hAnsi="Arial" w:cs="Arial"/>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hideMark/>
          </w:tcPr>
          <w:p w14:paraId="14A06A42" w14:textId="77777777" w:rsidR="00174097" w:rsidRDefault="00174097">
            <w:pPr>
              <w:pStyle w:val="maintext"/>
              <w:ind w:firstLineChars="0" w:firstLine="0"/>
              <w:jc w:val="left"/>
              <w:rPr>
                <w:rFonts w:ascii="Arial" w:hAnsi="Arial" w:cs="Arial"/>
                <w:b/>
                <w:sz w:val="16"/>
                <w:szCs w:val="16"/>
                <w:lang w:val="en-US"/>
              </w:rPr>
            </w:pPr>
            <w:r>
              <w:rPr>
                <w:rFonts w:ascii="Arial" w:hAnsi="Arial"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91930AE" w14:textId="77777777" w:rsidR="00174097" w:rsidRDefault="00174097">
            <w:pPr>
              <w:pStyle w:val="maintext"/>
              <w:ind w:firstLineChars="0" w:firstLine="0"/>
              <w:jc w:val="left"/>
              <w:rPr>
                <w:rFonts w:ascii="Arial" w:hAnsi="Arial" w:cs="Arial"/>
                <w:sz w:val="16"/>
                <w:szCs w:val="16"/>
                <w:lang w:val="en-US"/>
              </w:rPr>
            </w:pPr>
            <w:proofErr w:type="spellStart"/>
            <w:r>
              <w:rPr>
                <w:rFonts w:ascii="Arial" w:hAnsi="Arial" w:cs="Arial"/>
                <w:sz w:val="16"/>
                <w:szCs w:val="16"/>
              </w:rPr>
              <w:t>gNB</w:t>
            </w:r>
            <w:proofErr w:type="spellEnd"/>
            <w:r>
              <w:rPr>
                <w:rFonts w:ascii="Arial" w:hAnsi="Arial" w:cs="Arial"/>
                <w:sz w:val="16"/>
                <w:szCs w:val="16"/>
              </w:rPr>
              <w:t xml:space="preserve"> would not assume that UE supports this capability</w:t>
            </w:r>
          </w:p>
        </w:tc>
        <w:tc>
          <w:tcPr>
            <w:tcW w:w="0" w:type="auto"/>
            <w:tcBorders>
              <w:top w:val="single" w:sz="4" w:space="0" w:color="auto"/>
              <w:left w:val="single" w:sz="4" w:space="0" w:color="auto"/>
              <w:bottom w:val="single" w:sz="4" w:space="0" w:color="auto"/>
              <w:right w:val="single" w:sz="4" w:space="0" w:color="auto"/>
            </w:tcBorders>
            <w:hideMark/>
          </w:tcPr>
          <w:p w14:paraId="066D60BA" w14:textId="5E70E4D8" w:rsidR="00174097" w:rsidRPr="00845808" w:rsidRDefault="00845808">
            <w:pPr>
              <w:pStyle w:val="maintext"/>
              <w:ind w:firstLineChars="0" w:firstLine="0"/>
              <w:jc w:val="left"/>
              <w:rPr>
                <w:rFonts w:ascii="Arial" w:hAnsi="Arial" w:cs="Arial"/>
                <w:color w:val="FF0000"/>
                <w:sz w:val="16"/>
                <w:szCs w:val="16"/>
                <w:highlight w:val="yellow"/>
                <w:lang w:val="en-US"/>
              </w:rPr>
            </w:pPr>
            <w:r w:rsidRPr="00845808">
              <w:rPr>
                <w:rFonts w:ascii="Arial" w:hAnsi="Arial" w:cs="Arial"/>
                <w:color w:val="FF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D24670F" w14:textId="47DEF055" w:rsidR="00174097" w:rsidRPr="00845808" w:rsidRDefault="00845808">
            <w:pPr>
              <w:pStyle w:val="maintext"/>
              <w:ind w:firstLineChars="0" w:firstLine="0"/>
              <w:jc w:val="left"/>
              <w:rPr>
                <w:rFonts w:ascii="Arial" w:hAnsi="Arial" w:cs="Arial"/>
                <w:color w:val="FF0000"/>
                <w:sz w:val="16"/>
                <w:szCs w:val="16"/>
                <w:highlight w:val="yellow"/>
                <w:lang w:val="en-US"/>
              </w:rPr>
            </w:pPr>
            <w:r w:rsidRPr="00845808">
              <w:rPr>
                <w:rFonts w:ascii="Arial" w:hAnsi="Arial" w:cs="Arial"/>
                <w:color w:val="FF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89279B9" w14:textId="14A6DD32" w:rsidR="00174097" w:rsidRPr="00845808" w:rsidRDefault="00845808">
            <w:pPr>
              <w:pStyle w:val="maintext"/>
              <w:ind w:firstLineChars="0" w:firstLine="0"/>
              <w:jc w:val="left"/>
              <w:rPr>
                <w:rFonts w:ascii="Arial" w:hAnsi="Arial" w:cs="Arial"/>
                <w:color w:val="FF0000"/>
                <w:sz w:val="16"/>
                <w:szCs w:val="16"/>
                <w:highlight w:val="yellow"/>
                <w:lang w:val="en-US"/>
              </w:rPr>
            </w:pPr>
            <w:r w:rsidRPr="00845808">
              <w:rPr>
                <w:rFonts w:ascii="Arial" w:hAnsi="Arial" w:cs="Arial"/>
                <w:color w:val="FF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6548ECA" w14:textId="0A414281" w:rsidR="00174097" w:rsidRPr="00845808" w:rsidRDefault="00845808">
            <w:pPr>
              <w:pStyle w:val="maintext"/>
              <w:ind w:firstLineChars="0" w:firstLine="0"/>
              <w:jc w:val="left"/>
              <w:rPr>
                <w:rFonts w:ascii="Arial" w:hAnsi="Arial" w:cs="Arial"/>
                <w:color w:val="FF0000"/>
                <w:sz w:val="16"/>
                <w:szCs w:val="16"/>
                <w:highlight w:val="yellow"/>
                <w:lang w:val="en-US"/>
              </w:rPr>
            </w:pPr>
            <w:r w:rsidRPr="00845808">
              <w:rPr>
                <w:rFonts w:ascii="Arial" w:hAnsi="Arial" w:cs="Arial"/>
                <w:color w:val="FF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4F6BA65" w14:textId="77777777" w:rsidR="00174097" w:rsidRDefault="00174097">
            <w:pPr>
              <w:pStyle w:val="maintext"/>
              <w:ind w:firstLineChars="0" w:firstLine="0"/>
              <w:jc w:val="left"/>
              <w:rPr>
                <w:rFonts w:ascii="Arial" w:hAnsi="Arial" w:cs="Arial"/>
                <w:b/>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8597476" w14:textId="77777777" w:rsidR="00174097" w:rsidRDefault="00174097">
            <w:pPr>
              <w:pStyle w:val="maintext"/>
              <w:ind w:firstLineChars="0" w:firstLine="0"/>
              <w:jc w:val="left"/>
              <w:rPr>
                <w:rFonts w:ascii="Arial" w:hAnsi="Arial" w:cs="Arial"/>
                <w:b/>
                <w:sz w:val="16"/>
                <w:szCs w:val="16"/>
                <w:lang w:val="en-US"/>
              </w:rPr>
            </w:pPr>
            <w:r>
              <w:rPr>
                <w:rFonts w:ascii="Arial" w:hAnsi="Arial" w:cs="Arial"/>
                <w:sz w:val="16"/>
                <w:szCs w:val="16"/>
              </w:rPr>
              <w:t>Optional with capability signalling</w:t>
            </w:r>
          </w:p>
        </w:tc>
      </w:tr>
    </w:tbl>
    <w:p w14:paraId="39E5AB86" w14:textId="77777777" w:rsidR="00174097" w:rsidRDefault="00174097" w:rsidP="00471A97"/>
    <w:p w14:paraId="2E02A400" w14:textId="77777777" w:rsidR="00514525" w:rsidRPr="002E03B1" w:rsidRDefault="00514525" w:rsidP="00471A97"/>
    <w:p w14:paraId="236B9A2D" w14:textId="569521E7" w:rsidR="00514525" w:rsidRPr="0069600D" w:rsidRDefault="00E5190A" w:rsidP="000E077F">
      <w:pPr>
        <w:pStyle w:val="maintext"/>
        <w:ind w:firstLineChars="90" w:firstLine="180"/>
        <w:rPr>
          <w:rFonts w:ascii="Calibri" w:hAnsi="Calibri" w:cs="Arial"/>
          <w:b/>
        </w:rPr>
      </w:pPr>
      <w:r w:rsidRPr="00E5190A">
        <w:rPr>
          <w:rFonts w:ascii="Calibri" w:hAnsi="Calibri" w:cs="Arial"/>
          <w:b/>
          <w:highlight w:val="green"/>
        </w:rPr>
        <w:t>Agreement</w:t>
      </w:r>
      <w:r w:rsidR="00514525" w:rsidRPr="00E5190A">
        <w:rPr>
          <w:rFonts w:ascii="Calibri" w:hAnsi="Calibri" w:cs="Arial"/>
          <w:b/>
          <w:highlight w:val="green"/>
        </w:rPr>
        <w:t>:</w:t>
      </w:r>
      <w:r w:rsidR="00514525">
        <w:rPr>
          <w:rFonts w:ascii="Calibri" w:hAnsi="Calibri" w:cs="Arial"/>
          <w:b/>
        </w:rPr>
        <w:t xml:space="preserve"> </w:t>
      </w:r>
      <w:r>
        <w:rPr>
          <w:rFonts w:ascii="Calibri" w:hAnsi="Calibri" w:cs="Arial"/>
          <w:b/>
          <w:lang w:val="en-US"/>
        </w:rPr>
        <w:t>Introduce the following Rel. 19 UE FGs (yellow highlighting, if any, shows text that’s not yet agreed)</w:t>
      </w:r>
    </w:p>
    <w:tbl>
      <w:tblPr>
        <w:tblStyle w:val="TableGrid"/>
        <w:tblW w:w="0" w:type="auto"/>
        <w:tblLook w:val="04A0" w:firstRow="1" w:lastRow="0" w:firstColumn="1" w:lastColumn="0" w:noHBand="0" w:noVBand="1"/>
      </w:tblPr>
      <w:tblGrid>
        <w:gridCol w:w="2129"/>
        <w:gridCol w:w="512"/>
        <w:gridCol w:w="1449"/>
        <w:gridCol w:w="2679"/>
        <w:gridCol w:w="222"/>
        <w:gridCol w:w="492"/>
        <w:gridCol w:w="439"/>
        <w:gridCol w:w="3883"/>
        <w:gridCol w:w="1789"/>
        <w:gridCol w:w="784"/>
        <w:gridCol w:w="421"/>
        <w:gridCol w:w="421"/>
        <w:gridCol w:w="421"/>
        <w:gridCol w:w="4642"/>
        <w:gridCol w:w="2098"/>
      </w:tblGrid>
      <w:tr w:rsidR="00CF296D" w14:paraId="1264BF9C" w14:textId="77777777" w:rsidTr="00514525">
        <w:tc>
          <w:tcPr>
            <w:tcW w:w="0" w:type="auto"/>
            <w:tcBorders>
              <w:top w:val="single" w:sz="4" w:space="0" w:color="auto"/>
              <w:left w:val="single" w:sz="4" w:space="0" w:color="auto"/>
              <w:bottom w:val="single" w:sz="4" w:space="0" w:color="auto"/>
              <w:right w:val="single" w:sz="4" w:space="0" w:color="auto"/>
            </w:tcBorders>
            <w:hideMark/>
          </w:tcPr>
          <w:p w14:paraId="72067A00" w14:textId="77777777" w:rsidR="00514525" w:rsidRPr="00514525" w:rsidRDefault="00514525" w:rsidP="00514525">
            <w:pPr>
              <w:pStyle w:val="maintext"/>
              <w:ind w:firstLineChars="0" w:firstLine="0"/>
              <w:jc w:val="left"/>
              <w:rPr>
                <w:rFonts w:ascii="Arial" w:hAnsi="Arial" w:cs="Arial"/>
                <w:b/>
                <w:sz w:val="16"/>
                <w:szCs w:val="16"/>
                <w:lang w:val="en-US"/>
              </w:rPr>
            </w:pPr>
            <w:bookmarkStart w:id="6" w:name="_Hlk194881011"/>
            <w:r w:rsidRPr="00514525">
              <w:rPr>
                <w:rFonts w:ascii="Arial" w:eastAsia="Yu Mincho" w:hAnsi="Arial" w:cs="Arial"/>
                <w:sz w:val="16"/>
                <w:szCs w:val="16"/>
                <w:lang w:eastAsia="ja-JP"/>
              </w:rPr>
              <w:t>67. TEI19</w:t>
            </w:r>
            <w:r w:rsidRPr="00514525">
              <w:rPr>
                <w:rFonts w:ascii="Arial" w:hAnsi="Arial" w:cs="Arial"/>
                <w:sz w:val="16"/>
                <w:szCs w:val="16"/>
              </w:rPr>
              <w:t xml:space="preserve"> [</w:t>
            </w:r>
            <w:r w:rsidRPr="00514525">
              <w:rPr>
                <w:rFonts w:ascii="Arial" w:hAnsi="Arial" w:cs="Arial"/>
                <w:sz w:val="16"/>
                <w:szCs w:val="16"/>
                <w:lang w:val="en-US"/>
              </w:rPr>
              <w:t>5GBC_CasMuting]</w:t>
            </w:r>
          </w:p>
        </w:tc>
        <w:tc>
          <w:tcPr>
            <w:tcW w:w="0" w:type="auto"/>
            <w:tcBorders>
              <w:top w:val="single" w:sz="4" w:space="0" w:color="auto"/>
              <w:left w:val="single" w:sz="4" w:space="0" w:color="auto"/>
              <w:bottom w:val="single" w:sz="4" w:space="0" w:color="auto"/>
              <w:right w:val="single" w:sz="4" w:space="0" w:color="auto"/>
            </w:tcBorders>
            <w:hideMark/>
          </w:tcPr>
          <w:p w14:paraId="7D83410A" w14:textId="77777777" w:rsidR="00514525" w:rsidRPr="00514525" w:rsidRDefault="00514525" w:rsidP="00514525">
            <w:pPr>
              <w:pStyle w:val="maintext"/>
              <w:ind w:firstLineChars="0" w:firstLine="0"/>
              <w:jc w:val="left"/>
              <w:rPr>
                <w:rFonts w:ascii="Arial" w:hAnsi="Arial" w:cs="Arial"/>
                <w:b/>
                <w:sz w:val="16"/>
                <w:szCs w:val="16"/>
                <w:lang w:val="en-US"/>
              </w:rPr>
            </w:pPr>
            <w:r w:rsidRPr="00514525">
              <w:rPr>
                <w:rFonts w:ascii="Arial" w:eastAsia="Yu Mincho" w:hAnsi="Arial" w:cs="Arial"/>
                <w:sz w:val="16"/>
                <w:szCs w:val="16"/>
                <w:lang w:eastAsia="ja-JP"/>
              </w:rPr>
              <w:t>67-7</w:t>
            </w:r>
          </w:p>
        </w:tc>
        <w:tc>
          <w:tcPr>
            <w:tcW w:w="0" w:type="auto"/>
            <w:tcBorders>
              <w:top w:val="single" w:sz="4" w:space="0" w:color="auto"/>
              <w:left w:val="single" w:sz="4" w:space="0" w:color="auto"/>
              <w:bottom w:val="single" w:sz="4" w:space="0" w:color="auto"/>
              <w:right w:val="single" w:sz="4" w:space="0" w:color="auto"/>
            </w:tcBorders>
            <w:hideMark/>
          </w:tcPr>
          <w:p w14:paraId="2F63242E" w14:textId="77777777" w:rsidR="00514525" w:rsidRDefault="00514525" w:rsidP="00514525">
            <w:pPr>
              <w:jc w:val="left"/>
              <w:rPr>
                <w:rFonts w:cs="Arial"/>
                <w:bCs/>
                <w:sz w:val="16"/>
                <w:szCs w:val="16"/>
              </w:rPr>
            </w:pPr>
            <w:bookmarkStart w:id="7" w:name="OLE_LINK10"/>
            <w:r>
              <w:rPr>
                <w:rFonts w:eastAsia="MS Mincho" w:cs="Arial"/>
                <w:color w:val="000000"/>
                <w:sz w:val="16"/>
                <w:szCs w:val="16"/>
                <w:lang w:eastAsia="ja-JP"/>
              </w:rPr>
              <w:t>5GBC_CAS</w:t>
            </w:r>
            <w:bookmarkEnd w:id="7"/>
            <w:r>
              <w:rPr>
                <w:rFonts w:eastAsia="MS Mincho" w:cs="Arial"/>
                <w:color w:val="000000"/>
                <w:sz w:val="16"/>
                <w:szCs w:val="16"/>
                <w:lang w:eastAsia="ja-JP"/>
              </w:rPr>
              <w:t xml:space="preserve"> Muting</w:t>
            </w:r>
          </w:p>
        </w:tc>
        <w:tc>
          <w:tcPr>
            <w:tcW w:w="0" w:type="auto"/>
            <w:tcBorders>
              <w:top w:val="single" w:sz="4" w:space="0" w:color="auto"/>
              <w:left w:val="single" w:sz="4" w:space="0" w:color="auto"/>
              <w:bottom w:val="single" w:sz="4" w:space="0" w:color="auto"/>
              <w:right w:val="single" w:sz="4" w:space="0" w:color="auto"/>
            </w:tcBorders>
            <w:hideMark/>
          </w:tcPr>
          <w:p w14:paraId="096FC2D2" w14:textId="77777777" w:rsidR="00514525" w:rsidRDefault="00514525" w:rsidP="00514525">
            <w:pPr>
              <w:pStyle w:val="maintext"/>
              <w:ind w:firstLineChars="0" w:firstLine="0"/>
              <w:jc w:val="left"/>
              <w:rPr>
                <w:rFonts w:ascii="Arial" w:hAnsi="Arial" w:cs="Arial"/>
                <w:b/>
                <w:sz w:val="16"/>
                <w:szCs w:val="16"/>
                <w:lang w:val="en-US"/>
              </w:rPr>
            </w:pPr>
            <w:r>
              <w:rPr>
                <w:rFonts w:ascii="Arial" w:hAnsi="Arial" w:cs="Arial"/>
                <w:color w:val="000000"/>
                <w:sz w:val="16"/>
                <w:szCs w:val="16"/>
              </w:rPr>
              <w:t>Muting of always-on signals in 5G broadcast</w:t>
            </w:r>
          </w:p>
        </w:tc>
        <w:tc>
          <w:tcPr>
            <w:tcW w:w="0" w:type="auto"/>
            <w:tcBorders>
              <w:top w:val="single" w:sz="4" w:space="0" w:color="auto"/>
              <w:left w:val="single" w:sz="4" w:space="0" w:color="auto"/>
              <w:bottom w:val="single" w:sz="4" w:space="0" w:color="auto"/>
              <w:right w:val="single" w:sz="4" w:space="0" w:color="auto"/>
            </w:tcBorders>
          </w:tcPr>
          <w:p w14:paraId="1F91980E" w14:textId="77777777" w:rsidR="00514525" w:rsidRDefault="00514525" w:rsidP="00514525">
            <w:pPr>
              <w:pStyle w:val="maintext"/>
              <w:ind w:firstLineChars="0" w:firstLine="0"/>
              <w:jc w:val="left"/>
              <w:rPr>
                <w:rFonts w:ascii="Arial" w:hAnsi="Arial" w:cs="Arial"/>
                <w:b/>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F83198B" w14:textId="444F4B4D" w:rsidR="00514525" w:rsidRPr="00514525" w:rsidRDefault="00514525" w:rsidP="00514525">
            <w:pPr>
              <w:pStyle w:val="maintext"/>
              <w:ind w:firstLineChars="0" w:firstLine="0"/>
              <w:jc w:val="left"/>
              <w:rPr>
                <w:rFonts w:ascii="Arial" w:hAnsi="Arial" w:cs="Arial"/>
                <w:b/>
                <w:color w:val="FF0000"/>
                <w:sz w:val="16"/>
                <w:szCs w:val="16"/>
                <w:lang w:val="en-US"/>
              </w:rPr>
            </w:pPr>
            <w:r w:rsidRPr="00514525">
              <w:rPr>
                <w:rFonts w:ascii="Arial" w:eastAsia="Yu Mincho" w:hAnsi="Arial" w:cs="Arial"/>
                <w:color w:val="FF0000"/>
                <w:sz w:val="16"/>
                <w:szCs w:val="21"/>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377B5C6" w14:textId="31089E9E" w:rsidR="00514525" w:rsidRPr="00514525" w:rsidRDefault="00514525" w:rsidP="00514525">
            <w:pPr>
              <w:pStyle w:val="maintext"/>
              <w:ind w:firstLineChars="0" w:firstLine="0"/>
              <w:jc w:val="left"/>
              <w:rPr>
                <w:rFonts w:ascii="Arial" w:hAnsi="Arial" w:cs="Arial"/>
                <w:b/>
                <w:color w:val="FF0000"/>
                <w:sz w:val="16"/>
                <w:szCs w:val="16"/>
                <w:lang w:val="en-US"/>
              </w:rPr>
            </w:pPr>
            <w:r w:rsidRPr="00514525">
              <w:rPr>
                <w:rFonts w:ascii="Arial" w:eastAsia="Yu Mincho" w:hAnsi="Arial" w:cs="Arial"/>
                <w:color w:val="FF0000"/>
                <w:sz w:val="16"/>
                <w:szCs w:val="21"/>
                <w:lang w:eastAsia="ja-JP"/>
              </w:rPr>
              <w:t>n/a</w:t>
            </w:r>
          </w:p>
        </w:tc>
        <w:tc>
          <w:tcPr>
            <w:tcW w:w="0" w:type="auto"/>
            <w:tcBorders>
              <w:top w:val="single" w:sz="4" w:space="0" w:color="auto"/>
              <w:left w:val="single" w:sz="4" w:space="0" w:color="auto"/>
              <w:bottom w:val="single" w:sz="4" w:space="0" w:color="auto"/>
              <w:right w:val="single" w:sz="4" w:space="0" w:color="auto"/>
            </w:tcBorders>
          </w:tcPr>
          <w:p w14:paraId="2F824C0A" w14:textId="7E86329E" w:rsidR="00514525" w:rsidRDefault="00514525" w:rsidP="00514525">
            <w:pPr>
              <w:pStyle w:val="maintext"/>
              <w:ind w:firstLineChars="0" w:firstLine="0"/>
              <w:jc w:val="left"/>
              <w:rPr>
                <w:rFonts w:ascii="Arial" w:eastAsia="SimSun" w:hAnsi="Arial" w:cs="Arial"/>
                <w:color w:val="000000"/>
                <w:sz w:val="16"/>
                <w:szCs w:val="16"/>
                <w:lang w:val="en-US" w:eastAsia="zh-CN"/>
              </w:rPr>
            </w:pPr>
            <w:r w:rsidRPr="00514525">
              <w:rPr>
                <w:rFonts w:ascii="Arial" w:eastAsia="SimSun" w:hAnsi="Arial" w:cs="Arial"/>
                <w:color w:val="FF0000"/>
                <w:sz w:val="16"/>
                <w:szCs w:val="16"/>
                <w:lang w:val="en-US" w:eastAsia="zh-CN"/>
              </w:rPr>
              <w:t>UE continually detects CAS subframes which may be muted by NW</w:t>
            </w:r>
          </w:p>
        </w:tc>
        <w:tc>
          <w:tcPr>
            <w:tcW w:w="0" w:type="auto"/>
            <w:tcBorders>
              <w:top w:val="single" w:sz="4" w:space="0" w:color="auto"/>
              <w:left w:val="single" w:sz="4" w:space="0" w:color="auto"/>
              <w:bottom w:val="single" w:sz="4" w:space="0" w:color="auto"/>
              <w:right w:val="single" w:sz="4" w:space="0" w:color="auto"/>
            </w:tcBorders>
            <w:hideMark/>
          </w:tcPr>
          <w:p w14:paraId="32854353" w14:textId="1DE9DAF9" w:rsidR="00514525" w:rsidRDefault="00514525" w:rsidP="00514525">
            <w:pPr>
              <w:pStyle w:val="maintext"/>
              <w:ind w:firstLineChars="0" w:firstLine="0"/>
              <w:jc w:val="left"/>
              <w:rPr>
                <w:rFonts w:ascii="Arial" w:hAnsi="Arial" w:cs="Arial"/>
                <w:b/>
                <w:sz w:val="16"/>
                <w:szCs w:val="16"/>
                <w:lang w:val="en-US"/>
              </w:rPr>
            </w:pPr>
            <w:r>
              <w:rPr>
                <w:rFonts w:ascii="Arial" w:eastAsia="SimSun" w:hAnsi="Arial" w:cs="Arial"/>
                <w:color w:val="000000"/>
                <w:sz w:val="16"/>
                <w:szCs w:val="16"/>
                <w:lang w:val="en-US" w:eastAsia="zh-CN"/>
              </w:rPr>
              <w:t>CAS Muting cannot be used</w:t>
            </w:r>
          </w:p>
        </w:tc>
        <w:tc>
          <w:tcPr>
            <w:tcW w:w="0" w:type="auto"/>
            <w:tcBorders>
              <w:top w:val="single" w:sz="4" w:space="0" w:color="auto"/>
              <w:left w:val="single" w:sz="4" w:space="0" w:color="auto"/>
              <w:bottom w:val="single" w:sz="4" w:space="0" w:color="auto"/>
              <w:right w:val="single" w:sz="4" w:space="0" w:color="auto"/>
            </w:tcBorders>
            <w:hideMark/>
          </w:tcPr>
          <w:p w14:paraId="3D748B30" w14:textId="6B1DA384" w:rsidR="00514525" w:rsidRPr="00CF296D" w:rsidRDefault="00CF296D" w:rsidP="00514525">
            <w:pPr>
              <w:pStyle w:val="maintext"/>
              <w:ind w:firstLineChars="0" w:firstLine="0"/>
              <w:jc w:val="left"/>
              <w:rPr>
                <w:rFonts w:ascii="Arial" w:hAnsi="Arial" w:cs="Arial"/>
                <w:b/>
                <w:color w:val="FF0000"/>
                <w:sz w:val="16"/>
                <w:szCs w:val="16"/>
                <w:lang w:val="en-US"/>
              </w:rPr>
            </w:pPr>
            <w:r w:rsidRPr="00CF296D">
              <w:rPr>
                <w:rFonts w:ascii="Arial" w:eastAsia="SimSun" w:hAnsi="Arial" w:cs="Arial"/>
                <w:color w:val="FF0000"/>
                <w:sz w:val="16"/>
                <w:szCs w:val="16"/>
                <w:lang w:val="en-US" w:eastAsia="zh-CN"/>
              </w:rPr>
              <w:t xml:space="preserve">Per </w:t>
            </w:r>
            <w:r w:rsidR="006B3AC9">
              <w:rPr>
                <w:rFonts w:ascii="Arial" w:eastAsia="SimSun" w:hAnsi="Arial" w:cs="Arial"/>
                <w:color w:val="FF0000"/>
                <w:sz w:val="16"/>
                <w:szCs w:val="16"/>
                <w:lang w:val="en-US" w:eastAsia="zh-CN"/>
              </w:rPr>
              <w:t>band</w:t>
            </w:r>
          </w:p>
        </w:tc>
        <w:tc>
          <w:tcPr>
            <w:tcW w:w="0" w:type="auto"/>
            <w:tcBorders>
              <w:top w:val="single" w:sz="4" w:space="0" w:color="auto"/>
              <w:left w:val="single" w:sz="4" w:space="0" w:color="auto"/>
              <w:bottom w:val="single" w:sz="4" w:space="0" w:color="auto"/>
              <w:right w:val="single" w:sz="4" w:space="0" w:color="auto"/>
            </w:tcBorders>
            <w:hideMark/>
          </w:tcPr>
          <w:p w14:paraId="3B0C8794" w14:textId="110E88C0" w:rsidR="00514525" w:rsidRPr="00CF296D" w:rsidRDefault="00CF296D" w:rsidP="00514525">
            <w:pPr>
              <w:pStyle w:val="maintext"/>
              <w:ind w:firstLineChars="0" w:firstLine="0"/>
              <w:jc w:val="left"/>
              <w:rPr>
                <w:rFonts w:ascii="Arial" w:hAnsi="Arial" w:cs="Arial"/>
                <w:b/>
                <w:color w:val="FF0000"/>
                <w:sz w:val="16"/>
                <w:szCs w:val="16"/>
                <w:lang w:val="en-US"/>
              </w:rPr>
            </w:pPr>
            <w:r w:rsidRPr="00CF296D">
              <w:rPr>
                <w:rFonts w:ascii="Arial" w:eastAsia="SimSun" w:hAnsi="Arial" w:cs="Arial"/>
                <w:color w:val="FF0000"/>
                <w:sz w:val="16"/>
                <w:szCs w:val="16"/>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ABA1C1E" w14:textId="47477267" w:rsidR="00514525" w:rsidRPr="00CF296D" w:rsidRDefault="00CF296D" w:rsidP="00514525">
            <w:pPr>
              <w:pStyle w:val="maintext"/>
              <w:ind w:firstLineChars="0" w:firstLine="0"/>
              <w:jc w:val="left"/>
              <w:rPr>
                <w:rFonts w:ascii="Arial" w:hAnsi="Arial" w:cs="Arial"/>
                <w:b/>
                <w:color w:val="FF0000"/>
                <w:sz w:val="16"/>
                <w:szCs w:val="16"/>
                <w:lang w:val="en-US"/>
              </w:rPr>
            </w:pPr>
            <w:r w:rsidRPr="00CF296D">
              <w:rPr>
                <w:rFonts w:ascii="Arial" w:eastAsia="SimSun" w:hAnsi="Arial" w:cs="Arial"/>
                <w:color w:val="FF0000"/>
                <w:sz w:val="16"/>
                <w:szCs w:val="16"/>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0D5A58F" w14:textId="527BBF5F" w:rsidR="00514525" w:rsidRPr="00CF296D" w:rsidRDefault="00CF296D" w:rsidP="00514525">
            <w:pPr>
              <w:pStyle w:val="maintext"/>
              <w:ind w:firstLineChars="0" w:firstLine="0"/>
              <w:jc w:val="left"/>
              <w:rPr>
                <w:rFonts w:ascii="Arial" w:eastAsia="SimSun" w:hAnsi="Arial" w:cs="Arial"/>
                <w:color w:val="FF0000"/>
                <w:sz w:val="16"/>
                <w:szCs w:val="16"/>
                <w:lang w:val="en-US" w:eastAsia="zh-CN"/>
              </w:rPr>
            </w:pPr>
            <w:r w:rsidRPr="00CF296D">
              <w:rPr>
                <w:rFonts w:ascii="Arial" w:eastAsia="SimSun" w:hAnsi="Arial" w:cs="Arial"/>
                <w:color w:val="FF0000"/>
                <w:sz w:val="16"/>
                <w:szCs w:val="16"/>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F3D1FB1" w14:textId="77777777" w:rsidR="00514525" w:rsidRDefault="00514525" w:rsidP="00514525">
            <w:pPr>
              <w:pStyle w:val="maintext"/>
              <w:ind w:firstLineChars="0" w:firstLine="0"/>
              <w:jc w:val="left"/>
              <w:rPr>
                <w:rFonts w:ascii="Arial" w:hAnsi="Arial" w:cs="Arial"/>
                <w:b/>
                <w:sz w:val="16"/>
                <w:szCs w:val="16"/>
                <w:lang w:val="en-US"/>
              </w:rPr>
            </w:pPr>
            <w:r>
              <w:rPr>
                <w:rFonts w:ascii="Arial" w:eastAsia="SimSun" w:hAnsi="Arial" w:cs="Arial"/>
                <w:color w:val="000000"/>
                <w:sz w:val="16"/>
                <w:szCs w:val="16"/>
                <w:lang w:val="en-US" w:eastAsia="zh-CN"/>
              </w:rPr>
              <w:t>For a MBMS-dedicated cell, there is no RAN4 impact from the above TEI proposal.</w:t>
            </w:r>
          </w:p>
        </w:tc>
        <w:tc>
          <w:tcPr>
            <w:tcW w:w="0" w:type="auto"/>
            <w:tcBorders>
              <w:top w:val="single" w:sz="4" w:space="0" w:color="auto"/>
              <w:left w:val="single" w:sz="4" w:space="0" w:color="auto"/>
              <w:bottom w:val="single" w:sz="4" w:space="0" w:color="auto"/>
              <w:right w:val="single" w:sz="4" w:space="0" w:color="auto"/>
            </w:tcBorders>
            <w:hideMark/>
          </w:tcPr>
          <w:p w14:paraId="06F57A62" w14:textId="77777777" w:rsidR="00514525" w:rsidRDefault="00514525" w:rsidP="00514525">
            <w:pPr>
              <w:pStyle w:val="maintext"/>
              <w:ind w:firstLineChars="0" w:firstLine="0"/>
              <w:jc w:val="left"/>
              <w:rPr>
                <w:rFonts w:ascii="Arial" w:hAnsi="Arial" w:cs="Arial"/>
                <w:b/>
                <w:sz w:val="16"/>
                <w:szCs w:val="16"/>
                <w:lang w:val="en-US"/>
              </w:rPr>
            </w:pPr>
            <w:r>
              <w:rPr>
                <w:rFonts w:ascii="Arial" w:hAnsi="Arial" w:cs="Arial"/>
                <w:sz w:val="16"/>
                <w:szCs w:val="16"/>
                <w:lang w:eastAsia="ja-JP"/>
              </w:rPr>
              <w:t>Optional with capability signalling</w:t>
            </w:r>
          </w:p>
        </w:tc>
        <w:bookmarkEnd w:id="6"/>
      </w:tr>
    </w:tbl>
    <w:p w14:paraId="7A2A7D5C" w14:textId="66C3C4FB" w:rsidR="00140965" w:rsidRDefault="00140965" w:rsidP="001E03AE">
      <w:pPr>
        <w:rPr>
          <w:lang w:val="en-GB"/>
        </w:rPr>
      </w:pPr>
    </w:p>
    <w:p w14:paraId="29807BE2" w14:textId="77777777" w:rsidR="00DA7A27" w:rsidRDefault="00DA7A27" w:rsidP="001E03AE">
      <w:pPr>
        <w:rPr>
          <w:lang w:val="en-GB"/>
        </w:rPr>
      </w:pPr>
    </w:p>
    <w:p w14:paraId="637FDEE9" w14:textId="020FD84E" w:rsidR="00DA7A27" w:rsidRPr="002A69DF" w:rsidRDefault="00E86636" w:rsidP="002A69DF">
      <w:pPr>
        <w:rPr>
          <w:lang w:val="en-GB"/>
        </w:rPr>
      </w:pPr>
      <w:r w:rsidRPr="00E5190A">
        <w:rPr>
          <w:rFonts w:ascii="Calibri" w:hAnsi="Calibri" w:cs="Arial"/>
          <w:b/>
          <w:highlight w:val="green"/>
        </w:rPr>
        <w:t>Agreement:</w:t>
      </w:r>
      <w:r w:rsidR="00DA7A27">
        <w:rPr>
          <w:rFonts w:ascii="Calibri" w:hAnsi="Calibri" w:cs="Arial"/>
          <w:b/>
        </w:rPr>
        <w:t xml:space="preserve"> Adopt the following changes highlighted in chromatic fonts, while keeping the yellow highlighting, if any, as shown</w:t>
      </w:r>
    </w:p>
    <w:tbl>
      <w:tblPr>
        <w:tblStyle w:val="TableGrid"/>
        <w:tblW w:w="0" w:type="auto"/>
        <w:tblLook w:val="04A0" w:firstRow="1" w:lastRow="0" w:firstColumn="1" w:lastColumn="0" w:noHBand="0" w:noVBand="1"/>
      </w:tblPr>
      <w:tblGrid>
        <w:gridCol w:w="1529"/>
        <w:gridCol w:w="472"/>
        <w:gridCol w:w="1804"/>
        <w:gridCol w:w="10401"/>
        <w:gridCol w:w="1507"/>
        <w:gridCol w:w="465"/>
        <w:gridCol w:w="439"/>
        <w:gridCol w:w="1758"/>
        <w:gridCol w:w="671"/>
        <w:gridCol w:w="591"/>
        <w:gridCol w:w="591"/>
        <w:gridCol w:w="591"/>
        <w:gridCol w:w="222"/>
        <w:gridCol w:w="1340"/>
      </w:tblGrid>
      <w:tr w:rsidR="00DA7A27" w14:paraId="4580F197" w14:textId="77777777" w:rsidTr="006B330F">
        <w:tc>
          <w:tcPr>
            <w:tcW w:w="0" w:type="auto"/>
            <w:tcBorders>
              <w:top w:val="single" w:sz="4" w:space="0" w:color="auto"/>
              <w:left w:val="single" w:sz="4" w:space="0" w:color="auto"/>
              <w:bottom w:val="single" w:sz="4" w:space="0" w:color="auto"/>
              <w:right w:val="single" w:sz="4" w:space="0" w:color="auto"/>
            </w:tcBorders>
            <w:hideMark/>
          </w:tcPr>
          <w:p w14:paraId="726AFC47" w14:textId="77777777" w:rsidR="00DA7A27" w:rsidRDefault="00DA7A27" w:rsidP="00DA7A27">
            <w:pPr>
              <w:pStyle w:val="maintext"/>
              <w:ind w:firstLineChars="0" w:firstLine="0"/>
              <w:jc w:val="left"/>
              <w:rPr>
                <w:rFonts w:ascii="Arial" w:hAnsi="Arial" w:cs="Arial"/>
                <w:b/>
                <w:sz w:val="16"/>
                <w:szCs w:val="16"/>
                <w:lang w:val="en-US"/>
              </w:rPr>
            </w:pPr>
            <w:r>
              <w:rPr>
                <w:rFonts w:ascii="Arial" w:eastAsia="Yu Mincho" w:hAnsi="Arial" w:cs="Arial"/>
                <w:sz w:val="16"/>
                <w:szCs w:val="21"/>
                <w:lang w:eastAsia="ja-JP"/>
              </w:rPr>
              <w:t>67. TEI19</w:t>
            </w:r>
            <w:r>
              <w:rPr>
                <w:rFonts w:ascii="Arial" w:hAnsi="Arial" w:cs="Arial"/>
                <w:sz w:val="16"/>
                <w:szCs w:val="16"/>
              </w:rPr>
              <w:t xml:space="preserve"> [</w:t>
            </w:r>
            <w:proofErr w:type="spellStart"/>
            <w:r>
              <w:rPr>
                <w:rFonts w:ascii="Arial" w:hAnsi="Arial" w:cs="Arial"/>
                <w:sz w:val="16"/>
                <w:szCs w:val="16"/>
              </w:rPr>
              <w:t>SimCSI_count</w:t>
            </w:r>
            <w:proofErr w:type="spellEnd"/>
            <w:r>
              <w:rPr>
                <w:rFonts w:ascii="Arial" w:hAnsi="Arial" w:cs="Arial"/>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0D5D218A" w14:textId="77777777" w:rsidR="00DA7A27" w:rsidRDefault="00DA7A27" w:rsidP="00DA7A27">
            <w:pPr>
              <w:pStyle w:val="maintext"/>
              <w:ind w:firstLineChars="0" w:firstLine="0"/>
              <w:jc w:val="left"/>
              <w:rPr>
                <w:rFonts w:ascii="Arial" w:hAnsi="Arial" w:cs="Arial"/>
                <w:b/>
                <w:sz w:val="16"/>
                <w:szCs w:val="16"/>
                <w:lang w:val="en-US"/>
              </w:rPr>
            </w:pPr>
            <w:r>
              <w:rPr>
                <w:rFonts w:ascii="Arial" w:eastAsia="Yu Mincho" w:hAnsi="Arial" w:cs="Arial"/>
                <w:sz w:val="16"/>
                <w:szCs w:val="21"/>
                <w:lang w:eastAsia="ja-JP"/>
              </w:rPr>
              <w:t>67-6</w:t>
            </w:r>
          </w:p>
        </w:tc>
        <w:tc>
          <w:tcPr>
            <w:tcW w:w="0" w:type="auto"/>
            <w:tcBorders>
              <w:top w:val="single" w:sz="4" w:space="0" w:color="auto"/>
              <w:left w:val="single" w:sz="4" w:space="0" w:color="auto"/>
              <w:bottom w:val="single" w:sz="4" w:space="0" w:color="auto"/>
              <w:right w:val="single" w:sz="4" w:space="0" w:color="auto"/>
            </w:tcBorders>
            <w:hideMark/>
          </w:tcPr>
          <w:p w14:paraId="48DC5445" w14:textId="77777777" w:rsidR="00DA7A27" w:rsidRDefault="00DA7A27" w:rsidP="00DA7A27">
            <w:pPr>
              <w:pStyle w:val="maintext"/>
              <w:ind w:firstLineChars="0" w:firstLine="0"/>
              <w:jc w:val="left"/>
              <w:rPr>
                <w:rFonts w:ascii="Arial" w:hAnsi="Arial" w:cs="Arial"/>
                <w:b/>
                <w:sz w:val="16"/>
                <w:szCs w:val="16"/>
                <w:lang w:val="en-US"/>
              </w:rPr>
            </w:pPr>
            <w:r>
              <w:rPr>
                <w:rFonts w:ascii="Arial" w:hAnsi="Arial" w:cs="Arial"/>
                <w:sz w:val="16"/>
                <w:szCs w:val="16"/>
                <w:lang w:eastAsia="zh-CN"/>
              </w:rPr>
              <w:t>Simultaneous NZP-CSI-RS resource counting</w:t>
            </w:r>
          </w:p>
        </w:tc>
        <w:tc>
          <w:tcPr>
            <w:tcW w:w="0" w:type="auto"/>
            <w:tcBorders>
              <w:top w:val="single" w:sz="4" w:space="0" w:color="auto"/>
              <w:left w:val="single" w:sz="4" w:space="0" w:color="auto"/>
              <w:bottom w:val="single" w:sz="4" w:space="0" w:color="auto"/>
              <w:right w:val="single" w:sz="4" w:space="0" w:color="auto"/>
            </w:tcBorders>
            <w:hideMark/>
          </w:tcPr>
          <w:p w14:paraId="4799AA31" w14:textId="77777777" w:rsidR="00DA7A27" w:rsidRDefault="00DA7A27" w:rsidP="00DA7A27">
            <w:pPr>
              <w:pStyle w:val="maintext"/>
              <w:ind w:firstLineChars="0" w:firstLine="0"/>
              <w:jc w:val="left"/>
              <w:rPr>
                <w:rFonts w:ascii="Arial" w:hAnsi="Arial" w:cs="Arial"/>
                <w:b/>
                <w:sz w:val="16"/>
                <w:szCs w:val="16"/>
                <w:lang w:val="en-US"/>
              </w:rPr>
            </w:pPr>
            <w:r>
              <w:rPr>
                <w:rFonts w:ascii="Arial" w:hAnsi="Arial" w:cs="Arial"/>
                <w:sz w:val="16"/>
                <w:szCs w:val="16"/>
              </w:rPr>
              <w:t xml:space="preserve">For simultaneous CSI-RS reception in UE features 2-33, 2-36, 2-40, 2-41, 2-43, 16-3a and 16-3b, CSI-RS ports within one periodic/semi-persistent CSI-RS resource, as well as the periodic/semi-persistent CSI-RS resource, are counted one time by the UE, even if the periodic/semi-persistent CSI-RS resource is referred N times by one or more CSI Reporting Settings not configured with higher layer parameter </w:t>
            </w:r>
            <w:proofErr w:type="spellStart"/>
            <w:r>
              <w:rPr>
                <w:rFonts w:ascii="Arial" w:hAnsi="Arial" w:cs="Arial"/>
                <w:i/>
                <w:iCs/>
                <w:sz w:val="16"/>
                <w:szCs w:val="16"/>
              </w:rPr>
              <w:t>csi-ReportSubConfigToAddModList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22EC72" w14:textId="77777777" w:rsidR="00DA7A27" w:rsidRDefault="00DA7A27" w:rsidP="00DA7A27">
            <w:pPr>
              <w:pStyle w:val="maintext"/>
              <w:ind w:firstLineChars="0" w:firstLine="0"/>
              <w:jc w:val="left"/>
              <w:rPr>
                <w:rFonts w:ascii="Arial" w:hAnsi="Arial" w:cs="Arial"/>
                <w:b/>
                <w:sz w:val="16"/>
                <w:szCs w:val="16"/>
                <w:lang w:val="en-US"/>
              </w:rPr>
            </w:pPr>
            <w:r>
              <w:rPr>
                <w:rFonts w:ascii="Arial" w:eastAsia="MS Mincho" w:hAnsi="Arial" w:cs="Arial"/>
                <w:sz w:val="16"/>
                <w:szCs w:val="16"/>
              </w:rPr>
              <w:t>2-33 and {2-36 or 2-40 or 2-41 or 2-43 or 16-3a or 16-3b}</w:t>
            </w:r>
          </w:p>
        </w:tc>
        <w:tc>
          <w:tcPr>
            <w:tcW w:w="0" w:type="auto"/>
            <w:tcBorders>
              <w:top w:val="single" w:sz="4" w:space="0" w:color="auto"/>
              <w:left w:val="single" w:sz="4" w:space="0" w:color="auto"/>
              <w:bottom w:val="single" w:sz="4" w:space="0" w:color="auto"/>
              <w:right w:val="single" w:sz="4" w:space="0" w:color="auto"/>
            </w:tcBorders>
            <w:hideMark/>
          </w:tcPr>
          <w:p w14:paraId="6FD5B8AA" w14:textId="77777777" w:rsidR="00DA7A27" w:rsidRDefault="00DA7A27" w:rsidP="00DA7A27">
            <w:pPr>
              <w:pStyle w:val="maintext"/>
              <w:ind w:firstLineChars="0" w:firstLine="0"/>
              <w:jc w:val="left"/>
              <w:rPr>
                <w:rFonts w:ascii="Arial" w:hAnsi="Arial" w:cs="Arial"/>
                <w:b/>
                <w:sz w:val="16"/>
                <w:szCs w:val="16"/>
                <w:lang w:val="en-US"/>
              </w:rPr>
            </w:pPr>
            <w:r>
              <w:rPr>
                <w:rFonts w:ascii="Arial" w:hAnsi="Arial" w:cs="Arial"/>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hideMark/>
          </w:tcPr>
          <w:p w14:paraId="751A3722" w14:textId="77777777" w:rsidR="00DA7A27" w:rsidRDefault="00DA7A27" w:rsidP="00DA7A27">
            <w:pPr>
              <w:pStyle w:val="maintext"/>
              <w:ind w:firstLineChars="0" w:firstLine="0"/>
              <w:jc w:val="left"/>
              <w:rPr>
                <w:rFonts w:ascii="Arial" w:hAnsi="Arial" w:cs="Arial"/>
                <w:b/>
                <w:sz w:val="16"/>
                <w:szCs w:val="16"/>
                <w:lang w:val="en-US"/>
              </w:rPr>
            </w:pPr>
            <w:r>
              <w:rPr>
                <w:rFonts w:ascii="Arial" w:hAnsi="Arial"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09C20A6B" w14:textId="77777777" w:rsidR="00DA7A27" w:rsidRDefault="00DA7A27" w:rsidP="00DA7A27">
            <w:pPr>
              <w:pStyle w:val="maintext"/>
              <w:ind w:firstLineChars="0" w:firstLine="0"/>
              <w:jc w:val="left"/>
              <w:rPr>
                <w:rFonts w:ascii="Arial" w:hAnsi="Arial" w:cs="Arial"/>
                <w:sz w:val="16"/>
                <w:szCs w:val="16"/>
                <w:lang w:val="en-US"/>
              </w:rPr>
            </w:pPr>
            <w:proofErr w:type="spellStart"/>
            <w:r>
              <w:rPr>
                <w:rFonts w:ascii="Arial" w:hAnsi="Arial" w:cs="Arial"/>
                <w:sz w:val="16"/>
                <w:szCs w:val="16"/>
              </w:rPr>
              <w:t>gNB</w:t>
            </w:r>
            <w:proofErr w:type="spellEnd"/>
            <w:r>
              <w:rPr>
                <w:rFonts w:ascii="Arial" w:hAnsi="Arial" w:cs="Arial"/>
                <w:sz w:val="16"/>
                <w:szCs w:val="16"/>
              </w:rPr>
              <w:t xml:space="preserve"> would not assume that UE supports this capability</w:t>
            </w:r>
          </w:p>
        </w:tc>
        <w:tc>
          <w:tcPr>
            <w:tcW w:w="0" w:type="auto"/>
            <w:tcBorders>
              <w:top w:val="single" w:sz="4" w:space="0" w:color="auto"/>
              <w:left w:val="single" w:sz="4" w:space="0" w:color="auto"/>
              <w:bottom w:val="single" w:sz="4" w:space="0" w:color="auto"/>
              <w:right w:val="single" w:sz="4" w:space="0" w:color="auto"/>
            </w:tcBorders>
            <w:hideMark/>
          </w:tcPr>
          <w:p w14:paraId="7416501C" w14:textId="09C583D3" w:rsidR="00DA7A27" w:rsidRPr="00DA7A27" w:rsidRDefault="00DA7A27" w:rsidP="00DA7A27">
            <w:pPr>
              <w:pStyle w:val="maintext"/>
              <w:ind w:firstLineChars="0" w:firstLine="0"/>
              <w:jc w:val="left"/>
              <w:rPr>
                <w:rFonts w:ascii="Arial" w:hAnsi="Arial" w:cs="Arial"/>
                <w:color w:val="FF0000"/>
                <w:sz w:val="16"/>
                <w:szCs w:val="16"/>
                <w:lang w:val="en-US"/>
              </w:rPr>
            </w:pPr>
            <w:r>
              <w:rPr>
                <w:rFonts w:ascii="Arial" w:hAnsi="Arial" w:cs="Arial"/>
                <w:strike/>
                <w:color w:val="FF0000"/>
                <w:sz w:val="16"/>
                <w:szCs w:val="16"/>
              </w:rPr>
              <w:t>FFS</w:t>
            </w:r>
            <w:r>
              <w:rPr>
                <w:rFonts w:ascii="Arial" w:hAnsi="Arial" w:cs="Arial"/>
                <w:color w:val="FF0000"/>
                <w:sz w:val="16"/>
                <w:szCs w:val="16"/>
              </w:rPr>
              <w:t xml:space="preserve"> Per BC</w:t>
            </w:r>
          </w:p>
        </w:tc>
        <w:tc>
          <w:tcPr>
            <w:tcW w:w="0" w:type="auto"/>
            <w:tcBorders>
              <w:top w:val="single" w:sz="4" w:space="0" w:color="auto"/>
              <w:left w:val="single" w:sz="4" w:space="0" w:color="auto"/>
              <w:bottom w:val="single" w:sz="4" w:space="0" w:color="auto"/>
              <w:right w:val="single" w:sz="4" w:space="0" w:color="auto"/>
            </w:tcBorders>
            <w:hideMark/>
          </w:tcPr>
          <w:p w14:paraId="170C2694" w14:textId="4C5883AC" w:rsidR="00DA7A27" w:rsidRPr="00DA7A27" w:rsidRDefault="00DA7A27" w:rsidP="00DA7A27">
            <w:pPr>
              <w:pStyle w:val="maintext"/>
              <w:ind w:firstLineChars="0" w:firstLine="0"/>
              <w:jc w:val="left"/>
              <w:rPr>
                <w:rFonts w:ascii="Arial" w:hAnsi="Arial" w:cs="Arial"/>
                <w:color w:val="FF0000"/>
                <w:sz w:val="16"/>
                <w:szCs w:val="16"/>
                <w:lang w:val="en-US"/>
              </w:rPr>
            </w:pPr>
            <w:r>
              <w:rPr>
                <w:rFonts w:ascii="Arial" w:hAnsi="Arial" w:cs="Arial"/>
                <w:strike/>
                <w:color w:val="FF0000"/>
                <w:sz w:val="16"/>
                <w:szCs w:val="16"/>
              </w:rPr>
              <w:t>FFS</w:t>
            </w:r>
            <w:r>
              <w:rPr>
                <w:rFonts w:ascii="Arial" w:hAnsi="Arial" w:cs="Arial"/>
                <w:color w:val="FF0000"/>
                <w:sz w:val="16"/>
                <w:szCs w:val="16"/>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4830BE87" w14:textId="3C9E2B3D" w:rsidR="00DA7A27" w:rsidRPr="00DA7A27" w:rsidRDefault="00DA7A27" w:rsidP="00DA7A27">
            <w:pPr>
              <w:pStyle w:val="maintext"/>
              <w:ind w:firstLineChars="0" w:firstLine="0"/>
              <w:jc w:val="left"/>
              <w:rPr>
                <w:rFonts w:ascii="Arial" w:hAnsi="Arial" w:cs="Arial"/>
                <w:color w:val="FF0000"/>
                <w:sz w:val="16"/>
                <w:szCs w:val="16"/>
                <w:lang w:val="en-US"/>
              </w:rPr>
            </w:pPr>
            <w:r>
              <w:rPr>
                <w:rFonts w:ascii="Arial" w:hAnsi="Arial" w:cs="Arial"/>
                <w:strike/>
                <w:color w:val="FF0000"/>
                <w:sz w:val="16"/>
                <w:szCs w:val="16"/>
              </w:rPr>
              <w:t>FFS</w:t>
            </w:r>
            <w:r>
              <w:rPr>
                <w:rFonts w:ascii="Arial" w:hAnsi="Arial" w:cs="Arial"/>
                <w:color w:val="FF0000"/>
                <w:sz w:val="16"/>
                <w:szCs w:val="16"/>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110A14D1" w14:textId="251AC3CD" w:rsidR="00DA7A27" w:rsidRPr="00DA7A27" w:rsidRDefault="00DA7A27" w:rsidP="00DA7A27">
            <w:pPr>
              <w:pStyle w:val="maintext"/>
              <w:ind w:firstLineChars="0" w:firstLine="0"/>
              <w:jc w:val="left"/>
              <w:rPr>
                <w:rFonts w:ascii="Arial" w:hAnsi="Arial" w:cs="Arial"/>
                <w:color w:val="FF0000"/>
                <w:sz w:val="16"/>
                <w:szCs w:val="16"/>
                <w:lang w:val="en-US"/>
              </w:rPr>
            </w:pPr>
            <w:r>
              <w:rPr>
                <w:rFonts w:ascii="Arial" w:hAnsi="Arial" w:cs="Arial"/>
                <w:strike/>
                <w:color w:val="FF0000"/>
                <w:sz w:val="16"/>
                <w:szCs w:val="16"/>
              </w:rPr>
              <w:t>FFS</w:t>
            </w:r>
            <w:r>
              <w:rPr>
                <w:rFonts w:ascii="Arial" w:hAnsi="Arial" w:cs="Arial"/>
                <w:color w:val="FF0000"/>
                <w:sz w:val="16"/>
                <w:szCs w:val="16"/>
              </w:rPr>
              <w:t xml:space="preserve"> n/a</w:t>
            </w:r>
          </w:p>
        </w:tc>
        <w:tc>
          <w:tcPr>
            <w:tcW w:w="0" w:type="auto"/>
            <w:tcBorders>
              <w:top w:val="single" w:sz="4" w:space="0" w:color="auto"/>
              <w:left w:val="single" w:sz="4" w:space="0" w:color="auto"/>
              <w:bottom w:val="single" w:sz="4" w:space="0" w:color="auto"/>
              <w:right w:val="single" w:sz="4" w:space="0" w:color="auto"/>
            </w:tcBorders>
          </w:tcPr>
          <w:p w14:paraId="4ACD4C40" w14:textId="77777777" w:rsidR="00DA7A27" w:rsidRDefault="00DA7A27" w:rsidP="00DA7A27">
            <w:pPr>
              <w:pStyle w:val="maintext"/>
              <w:ind w:firstLineChars="0" w:firstLine="0"/>
              <w:jc w:val="left"/>
              <w:rPr>
                <w:rFonts w:ascii="Arial" w:hAnsi="Arial" w:cs="Arial"/>
                <w:b/>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F3012D" w14:textId="77777777" w:rsidR="00DA7A27" w:rsidRDefault="00DA7A27" w:rsidP="00DA7A27">
            <w:pPr>
              <w:pStyle w:val="maintext"/>
              <w:ind w:firstLineChars="0" w:firstLine="0"/>
              <w:jc w:val="left"/>
              <w:rPr>
                <w:rFonts w:ascii="Arial" w:hAnsi="Arial" w:cs="Arial"/>
                <w:b/>
                <w:sz w:val="16"/>
                <w:szCs w:val="16"/>
                <w:lang w:val="en-US"/>
              </w:rPr>
            </w:pPr>
            <w:r>
              <w:rPr>
                <w:rFonts w:ascii="Arial" w:hAnsi="Arial" w:cs="Arial"/>
                <w:sz w:val="16"/>
                <w:szCs w:val="16"/>
              </w:rPr>
              <w:t>Optional with capability signalling</w:t>
            </w:r>
          </w:p>
        </w:tc>
      </w:tr>
    </w:tbl>
    <w:p w14:paraId="20A38552" w14:textId="77777777" w:rsidR="00DA7A27" w:rsidRDefault="00DA7A27" w:rsidP="00DA7A27">
      <w:pPr>
        <w:rPr>
          <w:lang w:val="en-GB"/>
        </w:rPr>
      </w:pPr>
    </w:p>
    <w:p w14:paraId="1AF432E9" w14:textId="77777777" w:rsidR="00DA7A27" w:rsidRPr="00DA7A27" w:rsidRDefault="00DA7A27" w:rsidP="00DA7A27">
      <w:pPr>
        <w:rPr>
          <w:lang w:val="en-GB"/>
        </w:rPr>
      </w:pPr>
    </w:p>
    <w:p w14:paraId="3370E714" w14:textId="77777777" w:rsidR="00965700" w:rsidRDefault="00965700" w:rsidP="001E03AE">
      <w:pPr>
        <w:rPr>
          <w:lang w:val="en-GB"/>
        </w:rPr>
      </w:pPr>
    </w:p>
    <w:p w14:paraId="5816DB28" w14:textId="787E824A" w:rsidR="002A69DF" w:rsidRDefault="002A69DF" w:rsidP="002A69DF">
      <w:pPr>
        <w:tabs>
          <w:tab w:val="left" w:pos="9626"/>
        </w:tabs>
        <w:rPr>
          <w:lang w:val="en-GB"/>
        </w:rPr>
      </w:pPr>
      <w:r>
        <w:rPr>
          <w:lang w:val="en-GB"/>
        </w:rPr>
        <w:tab/>
      </w:r>
    </w:p>
    <w:p w14:paraId="372944BC" w14:textId="77777777" w:rsidR="00965700" w:rsidRDefault="00965700" w:rsidP="00965700">
      <w:pPr>
        <w:rPr>
          <w:rFonts w:ascii="Times" w:hAnsi="Times"/>
        </w:rPr>
      </w:pPr>
      <w:r>
        <w:lastRenderedPageBreak/>
        <w:t>R1-2503604</w:t>
      </w:r>
      <w:r>
        <w:tab/>
        <w:t>UE features for Rel-19 TEI</w:t>
      </w:r>
      <w:r>
        <w:tab/>
        <w:t>Samsung</w:t>
      </w:r>
    </w:p>
    <w:p w14:paraId="453EC201" w14:textId="77777777" w:rsidR="00965700" w:rsidRDefault="00965700" w:rsidP="00965700">
      <w:r>
        <w:t>R1-2504278</w:t>
      </w:r>
      <w:r>
        <w:tab/>
        <w:t>TEI19 UE features</w:t>
      </w:r>
      <w:r>
        <w:tab/>
        <w:t>MediaTek Inc., Nokia, Apple, Ericsson, NTT DOCOMO, Orange</w:t>
      </w:r>
    </w:p>
    <w:p w14:paraId="13A574CF" w14:textId="77777777" w:rsidR="00965700" w:rsidRDefault="00965700" w:rsidP="00965700">
      <w:r>
        <w:t>R1-2504362</w:t>
      </w:r>
      <w:r>
        <w:tab/>
        <w:t xml:space="preserve">Clarification on UE feature for Rel-19 TEI </w:t>
      </w:r>
      <w:proofErr w:type="spellStart"/>
      <w:r>
        <w:t>SRSCS_ULTxSwitch</w:t>
      </w:r>
      <w:proofErr w:type="spellEnd"/>
      <w:r>
        <w:tab/>
        <w:t>Apple</w:t>
      </w:r>
    </w:p>
    <w:p w14:paraId="4D7EF7E0" w14:textId="77777777" w:rsidR="00965700" w:rsidRDefault="00965700" w:rsidP="00965700">
      <w:r>
        <w:t>R1-2504374</w:t>
      </w:r>
      <w:r>
        <w:tab/>
        <w:t>Summary of UE features for Rel-19 TEI and other relevant issues</w:t>
      </w:r>
      <w:r>
        <w:tab/>
        <w:t>Moderator (AT&amp;T)</w:t>
      </w:r>
    </w:p>
    <w:p w14:paraId="1AF81B94" w14:textId="77777777" w:rsidR="00965700" w:rsidRDefault="00965700" w:rsidP="00965700">
      <w:r>
        <w:t>R1-2504534</w:t>
      </w:r>
      <w:r>
        <w:tab/>
        <w:t>Discussion on UE features for Rel-19 TEI</w:t>
      </w:r>
      <w:r>
        <w:tab/>
        <w:t>NTT DOCOMO, INC.</w:t>
      </w:r>
    </w:p>
    <w:p w14:paraId="3B46B004" w14:textId="77777777" w:rsidR="00965700" w:rsidRDefault="00965700" w:rsidP="00965700">
      <w:r>
        <w:t>R1-2504578</w:t>
      </w:r>
      <w:r>
        <w:tab/>
        <w:t>UE features for Rel-19 TEI</w:t>
      </w:r>
      <w:r>
        <w:tab/>
        <w:t>EBU</w:t>
      </w:r>
    </w:p>
    <w:p w14:paraId="21DB6C96" w14:textId="77777777" w:rsidR="00965700" w:rsidRDefault="00965700" w:rsidP="00965700">
      <w:r>
        <w:t>R1-2504647</w:t>
      </w:r>
      <w:r>
        <w:tab/>
        <w:t>UE features for CSI-RS active resource counting</w:t>
      </w:r>
      <w:r>
        <w:tab/>
        <w:t xml:space="preserve">Huawei, </w:t>
      </w:r>
      <w:proofErr w:type="spellStart"/>
      <w:r>
        <w:t>HiSilicon</w:t>
      </w:r>
      <w:proofErr w:type="spellEnd"/>
    </w:p>
    <w:p w14:paraId="60A0B855" w14:textId="77777777" w:rsidR="00965700" w:rsidRPr="00965700" w:rsidRDefault="00965700" w:rsidP="001E03AE"/>
    <w:sectPr w:rsidR="00965700" w:rsidRPr="00965700"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07C13" w14:textId="77777777" w:rsidR="003E627A" w:rsidRDefault="003E627A" w:rsidP="00424124">
      <w:pPr>
        <w:spacing w:before="0" w:after="0"/>
      </w:pPr>
      <w:r>
        <w:separator/>
      </w:r>
    </w:p>
  </w:endnote>
  <w:endnote w:type="continuationSeparator" w:id="0">
    <w:p w14:paraId="5DBC0A49" w14:textId="77777777" w:rsidR="003E627A" w:rsidRDefault="003E627A" w:rsidP="00424124">
      <w:pPr>
        <w:spacing w:before="0" w:after="0"/>
      </w:pPr>
      <w:r>
        <w:continuationSeparator/>
      </w:r>
    </w:p>
  </w:endnote>
  <w:endnote w:type="continuationNotice" w:id="1">
    <w:p w14:paraId="5D3F5167" w14:textId="77777777" w:rsidR="003E627A" w:rsidRDefault="003E627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altName w:val="Wingdings"/>
    <w:panose1 w:val="020B0604020202020204"/>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FC1B2" w14:textId="77777777" w:rsidR="003E627A" w:rsidRDefault="003E627A" w:rsidP="00424124">
      <w:pPr>
        <w:spacing w:before="0" w:after="0"/>
      </w:pPr>
      <w:r>
        <w:separator/>
      </w:r>
    </w:p>
  </w:footnote>
  <w:footnote w:type="continuationSeparator" w:id="0">
    <w:p w14:paraId="6A142ECE" w14:textId="77777777" w:rsidR="003E627A" w:rsidRDefault="003E627A" w:rsidP="00424124">
      <w:pPr>
        <w:spacing w:before="0" w:after="0"/>
      </w:pPr>
      <w:r>
        <w:continuationSeparator/>
      </w:r>
    </w:p>
  </w:footnote>
  <w:footnote w:type="continuationNotice" w:id="1">
    <w:p w14:paraId="7E6AD7DD" w14:textId="77777777" w:rsidR="003E627A" w:rsidRDefault="003E627A">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66C7A"/>
    <w:multiLevelType w:val="singleLevel"/>
    <w:tmpl w:val="A3C66C7A"/>
    <w:lvl w:ilvl="0">
      <w:start w:val="1"/>
      <w:numFmt w:val="decimal"/>
      <w:suff w:val="space"/>
      <w:lvlText w:val="%1."/>
      <w:lvlJc w:val="left"/>
    </w:lvl>
  </w:abstractNum>
  <w:abstractNum w:abstractNumId="1"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9FE8153"/>
    <w:multiLevelType w:val="singleLevel"/>
    <w:tmpl w:val="D9FE8153"/>
    <w:lvl w:ilvl="0">
      <w:start w:val="1"/>
      <w:numFmt w:val="decimal"/>
      <w:suff w:val="space"/>
      <w:lvlText w:val="%1."/>
      <w:lvlJc w:val="left"/>
    </w:lvl>
  </w:abstractNum>
  <w:abstractNum w:abstractNumId="4"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11"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2"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19"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 w15:restartNumberingAfterBreak="0">
    <w:nsid w:val="08C51B02"/>
    <w:multiLevelType w:val="hybridMultilevel"/>
    <w:tmpl w:val="08E8F690"/>
    <w:lvl w:ilvl="0" w:tplc="403A74B0">
      <w:start w:val="4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2"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6"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9"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41"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4"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5"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7" w15:restartNumberingAfterBreak="0">
    <w:nsid w:val="10FA7374"/>
    <w:multiLevelType w:val="multilevel"/>
    <w:tmpl w:val="10FA7374"/>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11807F16"/>
    <w:multiLevelType w:val="multilevel"/>
    <w:tmpl w:val="11807F16"/>
    <w:lvl w:ilvl="0">
      <w:start w:val="1"/>
      <w:numFmt w:val="bullet"/>
      <w:lvlText w:val=""/>
      <w:lvlJc w:val="left"/>
      <w:pPr>
        <w:ind w:left="113" w:hanging="113"/>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1"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4"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5"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6"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9"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3"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72"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1"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2"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3"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84"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86"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9"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92"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6"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7"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9" w15:restartNumberingAfterBreak="0">
    <w:nsid w:val="2B1037C1"/>
    <w:multiLevelType w:val="multilevel"/>
    <w:tmpl w:val="2B1037C1"/>
    <w:lvl w:ilvl="0">
      <w:start w:val="2"/>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00"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1"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2"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15"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6"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9"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0"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2"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3"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2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9"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1"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2"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33"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4"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136"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37"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8"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0"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1"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3"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5"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8"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9"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1"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2"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3"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4"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5"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6"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7"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8"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0"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1"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2"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3"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4"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5"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6"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6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69"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0"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1"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2"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3"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4"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175"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6"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7"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8"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1"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82"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3" w15:restartNumberingAfterBreak="0">
    <w:nsid w:val="50E22498"/>
    <w:multiLevelType w:val="hybridMultilevel"/>
    <w:tmpl w:val="2140FA26"/>
    <w:lvl w:ilvl="0" w:tplc="0DD62EDC">
      <w:start w:val="9"/>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8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7"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8" w15:restartNumberingAfterBreak="0">
    <w:nsid w:val="51F558B7"/>
    <w:multiLevelType w:val="multilevel"/>
    <w:tmpl w:val="51F558B7"/>
    <w:lvl w:ilvl="0">
      <w:start w:val="1"/>
      <w:numFmt w:val="decimal"/>
      <w:lvlText w:val="%1."/>
      <w:lvlJc w:val="left"/>
      <w:pPr>
        <w:ind w:left="1080" w:hanging="360"/>
      </w:pPr>
      <w:rPr>
        <w:rFonts w:cs="Arial" w:hint="default"/>
        <w:i w:val="0"/>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9"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1"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3"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5"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196"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7"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198"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00"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1"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0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3"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4"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5"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7"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8"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9"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10"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11"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2"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3"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15"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7"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8"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9" w15:restartNumberingAfterBreak="0">
    <w:nsid w:val="5F76EE3B"/>
    <w:multiLevelType w:val="singleLevel"/>
    <w:tmpl w:val="5F76EE3B"/>
    <w:lvl w:ilvl="0">
      <w:start w:val="1"/>
      <w:numFmt w:val="decimal"/>
      <w:suff w:val="space"/>
      <w:lvlText w:val="%1."/>
      <w:lvlJc w:val="left"/>
    </w:lvl>
  </w:abstractNum>
  <w:abstractNum w:abstractNumId="220"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1"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3"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4"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25"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27"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8"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9"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1"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2"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233"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4"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6"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9"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1"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4"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5"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1"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2"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3"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4"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5"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7"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8"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9"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60"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1"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262"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3"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4"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265"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7"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8"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9" w15:restartNumberingAfterBreak="0">
    <w:nsid w:val="725A308B"/>
    <w:multiLevelType w:val="hybridMultilevel"/>
    <w:tmpl w:val="FCC47AD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744571E1"/>
    <w:multiLevelType w:val="singleLevel"/>
    <w:tmpl w:val="744571E1"/>
    <w:lvl w:ilvl="0">
      <w:start w:val="1"/>
      <w:numFmt w:val="decimal"/>
      <w:suff w:val="space"/>
      <w:lvlText w:val="%1."/>
      <w:lvlJc w:val="left"/>
    </w:lvl>
  </w:abstractNum>
  <w:abstractNum w:abstractNumId="271"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272"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74"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5" w15:restartNumberingAfterBreak="0">
    <w:nsid w:val="76FE824F"/>
    <w:multiLevelType w:val="singleLevel"/>
    <w:tmpl w:val="76FE824F"/>
    <w:lvl w:ilvl="0">
      <w:start w:val="1"/>
      <w:numFmt w:val="decimal"/>
      <w:suff w:val="space"/>
      <w:lvlText w:val="%1."/>
      <w:lvlJc w:val="left"/>
    </w:lvl>
  </w:abstractNum>
  <w:abstractNum w:abstractNumId="276"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8"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9"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0"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1"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2"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5"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28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7"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8"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90"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1"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2"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93"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4"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5"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7722107">
    <w:abstractNumId w:val="146"/>
  </w:num>
  <w:num w:numId="2" w16cid:durableId="1931503730">
    <w:abstractNumId w:val="65"/>
  </w:num>
  <w:num w:numId="3" w16cid:durableId="1576545307">
    <w:abstractNumId w:val="217"/>
  </w:num>
  <w:num w:numId="4" w16cid:durableId="1086997101">
    <w:abstractNumId w:val="106"/>
  </w:num>
  <w:num w:numId="5" w16cid:durableId="1160393160">
    <w:abstractNumId w:val="130"/>
  </w:num>
  <w:num w:numId="6" w16cid:durableId="53823924">
    <w:abstractNumId w:val="154"/>
  </w:num>
  <w:num w:numId="7" w16cid:durableId="687103955">
    <w:abstractNumId w:val="184"/>
  </w:num>
  <w:num w:numId="8" w16cid:durableId="1920553953">
    <w:abstractNumId w:val="286"/>
  </w:num>
  <w:num w:numId="9" w16cid:durableId="1642031821">
    <w:abstractNumId w:val="230"/>
  </w:num>
  <w:num w:numId="10" w16cid:durableId="71120909">
    <w:abstractNumId w:val="216"/>
  </w:num>
  <w:num w:numId="11" w16cid:durableId="744841997">
    <w:abstractNumId w:val="147"/>
  </w:num>
  <w:num w:numId="12" w16cid:durableId="200410811">
    <w:abstractNumId w:val="26"/>
  </w:num>
  <w:num w:numId="13" w16cid:durableId="1003360604">
    <w:abstractNumId w:val="119"/>
  </w:num>
  <w:num w:numId="14" w16cid:durableId="1025400344">
    <w:abstractNumId w:val="8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1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35"/>
  </w:num>
  <w:num w:numId="18" w16cid:durableId="2009359403">
    <w:abstractNumId w:val="88"/>
  </w:num>
  <w:num w:numId="19" w16cid:durableId="347223902">
    <w:abstractNumId w:val="140"/>
  </w:num>
  <w:num w:numId="20" w16cid:durableId="552426212">
    <w:abstractNumId w:val="173"/>
  </w:num>
  <w:num w:numId="21" w16cid:durableId="41903243">
    <w:abstractNumId w:val="42"/>
  </w:num>
  <w:num w:numId="22" w16cid:durableId="1291743069">
    <w:abstractNumId w:val="142"/>
  </w:num>
  <w:num w:numId="23" w16cid:durableId="421875290">
    <w:abstractNumId w:val="71"/>
  </w:num>
  <w:num w:numId="24" w16cid:durableId="228007593">
    <w:abstractNumId w:val="8"/>
  </w:num>
  <w:num w:numId="25" w16cid:durableId="1292831407">
    <w:abstractNumId w:val="200"/>
  </w:num>
  <w:num w:numId="26" w16cid:durableId="2144273913">
    <w:abstractNumId w:val="100"/>
  </w:num>
  <w:num w:numId="27" w16cid:durableId="882835948">
    <w:abstractNumId w:val="177"/>
  </w:num>
  <w:num w:numId="28" w16cid:durableId="629437599">
    <w:abstractNumId w:val="181"/>
  </w:num>
  <w:num w:numId="29" w16cid:durableId="1228028935">
    <w:abstractNumId w:val="204"/>
  </w:num>
  <w:num w:numId="30" w16cid:durableId="903681775">
    <w:abstractNumId w:val="157"/>
  </w:num>
  <w:num w:numId="31" w16cid:durableId="50469917">
    <w:abstractNumId w:val="198"/>
  </w:num>
  <w:num w:numId="32" w16cid:durableId="230890480">
    <w:abstractNumId w:val="101"/>
  </w:num>
  <w:num w:numId="33" w16cid:durableId="1108354671">
    <w:abstractNumId w:val="191"/>
  </w:num>
  <w:num w:numId="34" w16cid:durableId="913785018">
    <w:abstractNumId w:val="90"/>
  </w:num>
  <w:num w:numId="35" w16cid:durableId="612244940">
    <w:abstractNumId w:val="141"/>
  </w:num>
  <w:num w:numId="36" w16cid:durableId="1085490675">
    <w:abstractNumId w:val="19"/>
  </w:num>
  <w:num w:numId="37" w16cid:durableId="930888782">
    <w:abstractNumId w:val="258"/>
  </w:num>
  <w:num w:numId="38" w16cid:durableId="1401715385">
    <w:abstractNumId w:val="45"/>
  </w:num>
  <w:num w:numId="39" w16cid:durableId="1014385615">
    <w:abstractNumId w:val="149"/>
  </w:num>
  <w:num w:numId="40" w16cid:durableId="276528962">
    <w:abstractNumId w:val="43"/>
  </w:num>
  <w:num w:numId="41" w16cid:durableId="1584799304">
    <w:abstractNumId w:val="192"/>
  </w:num>
  <w:num w:numId="42" w16cid:durableId="581449178">
    <w:abstractNumId w:val="54"/>
  </w:num>
  <w:num w:numId="43" w16cid:durableId="1219634161">
    <w:abstractNumId w:val="117"/>
  </w:num>
  <w:num w:numId="44" w16cid:durableId="2018530873">
    <w:abstractNumId w:val="115"/>
  </w:num>
  <w:num w:numId="45" w16cid:durableId="448013903">
    <w:abstractNumId w:val="161"/>
  </w:num>
  <w:num w:numId="46" w16cid:durableId="34043377">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29"/>
  </w:num>
  <w:num w:numId="48" w16cid:durableId="735276995">
    <w:abstractNumId w:val="78"/>
  </w:num>
  <w:num w:numId="49" w16cid:durableId="1148089423">
    <w:abstractNumId w:val="9"/>
  </w:num>
  <w:num w:numId="50" w16cid:durableId="1207109125">
    <w:abstractNumId w:val="217"/>
  </w:num>
  <w:num w:numId="51" w16cid:durableId="2004121819">
    <w:abstractNumId w:val="164"/>
  </w:num>
  <w:num w:numId="52" w16cid:durableId="540633948">
    <w:abstractNumId w:val="194"/>
  </w:num>
  <w:num w:numId="53" w16cid:durableId="2064713474">
    <w:abstractNumId w:val="219"/>
  </w:num>
  <w:num w:numId="54" w16cid:durableId="2017924844">
    <w:abstractNumId w:val="214"/>
  </w:num>
  <w:num w:numId="55" w16cid:durableId="470907883">
    <w:abstractNumId w:val="13"/>
  </w:num>
  <w:num w:numId="56" w16cid:durableId="149101380">
    <w:abstractNumId w:val="244"/>
  </w:num>
  <w:num w:numId="57" w16cid:durableId="1577352064">
    <w:abstractNumId w:val="104"/>
  </w:num>
  <w:num w:numId="58" w16cid:durableId="1707876415">
    <w:abstractNumId w:val="123"/>
  </w:num>
  <w:num w:numId="59" w16cid:durableId="2007781910">
    <w:abstractNumId w:val="112"/>
  </w:num>
  <w:num w:numId="60" w16cid:durableId="1858349917">
    <w:abstractNumId w:val="175"/>
  </w:num>
  <w:num w:numId="61" w16cid:durableId="818570405">
    <w:abstractNumId w:val="144"/>
  </w:num>
  <w:num w:numId="62" w16cid:durableId="549656349">
    <w:abstractNumId w:val="289"/>
  </w:num>
  <w:num w:numId="63" w16cid:durableId="650864027">
    <w:abstractNumId w:val="215"/>
  </w:num>
  <w:num w:numId="64" w16cid:durableId="608123341">
    <w:abstractNumId w:val="111"/>
  </w:num>
  <w:num w:numId="65" w16cid:durableId="1338459442">
    <w:abstractNumId w:val="143"/>
  </w:num>
  <w:num w:numId="66" w16cid:durableId="1663000880">
    <w:abstractNumId w:val="276"/>
  </w:num>
  <w:num w:numId="67" w16cid:durableId="1488864782">
    <w:abstractNumId w:val="202"/>
  </w:num>
  <w:num w:numId="68" w16cid:durableId="411581792">
    <w:abstractNumId w:val="206"/>
  </w:num>
  <w:num w:numId="69" w16cid:durableId="1330870979">
    <w:abstractNumId w:val="20"/>
  </w:num>
  <w:num w:numId="70" w16cid:durableId="886795321">
    <w:abstractNumId w:val="166"/>
  </w:num>
  <w:num w:numId="71" w16cid:durableId="1326279201">
    <w:abstractNumId w:val="197"/>
  </w:num>
  <w:num w:numId="72" w16cid:durableId="2046253151">
    <w:abstractNumId w:val="257"/>
  </w:num>
  <w:num w:numId="73" w16cid:durableId="2053379440">
    <w:abstractNumId w:val="49"/>
  </w:num>
  <w:num w:numId="74" w16cid:durableId="537200257">
    <w:abstractNumId w:val="132"/>
  </w:num>
  <w:num w:numId="75" w16cid:durableId="1588228030">
    <w:abstractNumId w:val="107"/>
  </w:num>
  <w:num w:numId="76" w16cid:durableId="53160001">
    <w:abstractNumId w:val="185"/>
  </w:num>
  <w:num w:numId="77" w16cid:durableId="179468830">
    <w:abstractNumId w:val="199"/>
  </w:num>
  <w:num w:numId="78" w16cid:durableId="583878569">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41147653">
    <w:abstractNumId w:val="171"/>
  </w:num>
  <w:num w:numId="80" w16cid:durableId="1941176447">
    <w:abstractNumId w:val="248"/>
  </w:num>
  <w:num w:numId="81" w16cid:durableId="24838571">
    <w:abstractNumId w:val="75"/>
  </w:num>
  <w:num w:numId="82" w16cid:durableId="176967954">
    <w:abstractNumId w:val="251"/>
  </w:num>
  <w:num w:numId="83" w16cid:durableId="1801874882">
    <w:abstractNumId w:val="174"/>
  </w:num>
  <w:num w:numId="84" w16cid:durableId="1171456137">
    <w:abstractNumId w:val="103"/>
  </w:num>
  <w:num w:numId="85" w16cid:durableId="1582328184">
    <w:abstractNumId w:val="222"/>
  </w:num>
  <w:num w:numId="86" w16cid:durableId="1306812864">
    <w:abstractNumId w:val="218"/>
  </w:num>
  <w:num w:numId="87" w16cid:durableId="762918656">
    <w:abstractNumId w:val="38"/>
  </w:num>
  <w:num w:numId="88" w16cid:durableId="2121560735">
    <w:abstractNumId w:val="150"/>
  </w:num>
  <w:num w:numId="89" w16cid:durableId="1865902485">
    <w:abstractNumId w:val="69"/>
  </w:num>
  <w:num w:numId="90" w16cid:durableId="1261912278">
    <w:abstractNumId w:val="249"/>
  </w:num>
  <w:num w:numId="91" w16cid:durableId="1416319317">
    <w:abstractNumId w:val="97"/>
  </w:num>
  <w:num w:numId="92" w16cid:durableId="1618944910">
    <w:abstractNumId w:val="47"/>
  </w:num>
  <w:num w:numId="93" w16cid:durableId="906570450">
    <w:abstractNumId w:val="108"/>
  </w:num>
  <w:num w:numId="94" w16cid:durableId="185600424">
    <w:abstractNumId w:val="41"/>
  </w:num>
  <w:num w:numId="95" w16cid:durableId="739984808">
    <w:abstractNumId w:val="231"/>
  </w:num>
  <w:num w:numId="96" w16cid:durableId="1423573783">
    <w:abstractNumId w:val="292"/>
  </w:num>
  <w:num w:numId="97" w16cid:durableId="654643988">
    <w:abstractNumId w:val="64"/>
  </w:num>
  <w:num w:numId="98" w16cid:durableId="1992248841">
    <w:abstractNumId w:val="138"/>
  </w:num>
  <w:num w:numId="99" w16cid:durableId="1425803421">
    <w:abstractNumId w:val="53"/>
  </w:num>
  <w:num w:numId="100" w16cid:durableId="1458183801">
    <w:abstractNumId w:val="278"/>
  </w:num>
  <w:num w:numId="101" w16cid:durableId="213782481">
    <w:abstractNumId w:val="178"/>
  </w:num>
  <w:num w:numId="102" w16cid:durableId="1271159428">
    <w:abstractNumId w:val="110"/>
  </w:num>
  <w:num w:numId="103" w16cid:durableId="641544087">
    <w:abstractNumId w:val="92"/>
  </w:num>
  <w:num w:numId="104" w16cid:durableId="559219037">
    <w:abstractNumId w:val="73"/>
  </w:num>
  <w:num w:numId="105" w16cid:durableId="729961596">
    <w:abstractNumId w:val="213"/>
  </w:num>
  <w:num w:numId="106" w16cid:durableId="736124424">
    <w:abstractNumId w:val="288"/>
  </w:num>
  <w:num w:numId="107" w16cid:durableId="25178282">
    <w:abstractNumId w:val="134"/>
  </w:num>
  <w:num w:numId="108" w16cid:durableId="1874687314">
    <w:abstractNumId w:val="85"/>
  </w:num>
  <w:num w:numId="109" w16cid:durableId="189759120">
    <w:abstractNumId w:val="62"/>
  </w:num>
  <w:num w:numId="110" w16cid:durableId="395587810">
    <w:abstractNumId w:val="116"/>
  </w:num>
  <w:num w:numId="111" w16cid:durableId="1484663950">
    <w:abstractNumId w:val="265"/>
  </w:num>
  <w:num w:numId="112" w16cid:durableId="757096787">
    <w:abstractNumId w:val="239"/>
  </w:num>
  <w:num w:numId="113" w16cid:durableId="96564278">
    <w:abstractNumId w:val="285"/>
  </w:num>
  <w:num w:numId="114" w16cid:durableId="1582565259">
    <w:abstractNumId w:val="37"/>
  </w:num>
  <w:num w:numId="115" w16cid:durableId="1498769718">
    <w:abstractNumId w:val="232"/>
  </w:num>
  <w:num w:numId="116" w16cid:durableId="759987484">
    <w:abstractNumId w:val="277"/>
  </w:num>
  <w:num w:numId="117" w16cid:durableId="1377775658">
    <w:abstractNumId w:val="169"/>
  </w:num>
  <w:num w:numId="118" w16cid:durableId="1986466536">
    <w:abstractNumId w:val="176"/>
  </w:num>
  <w:num w:numId="119" w16cid:durableId="1070616321">
    <w:abstractNumId w:val="102"/>
  </w:num>
  <w:num w:numId="120" w16cid:durableId="1158885380">
    <w:abstractNumId w:val="188"/>
  </w:num>
  <w:num w:numId="121" w16cid:durableId="1363902351">
    <w:abstractNumId w:val="211"/>
  </w:num>
  <w:num w:numId="122" w16cid:durableId="1373575727">
    <w:abstractNumId w:val="28"/>
  </w:num>
  <w:num w:numId="123" w16cid:durableId="736320835">
    <w:abstractNumId w:val="22"/>
  </w:num>
  <w:num w:numId="124" w16cid:durableId="810250481">
    <w:abstractNumId w:val="205"/>
  </w:num>
  <w:num w:numId="125" w16cid:durableId="1230192350">
    <w:abstractNumId w:val="229"/>
  </w:num>
  <w:num w:numId="126" w16cid:durableId="1294601566">
    <w:abstractNumId w:val="179"/>
  </w:num>
  <w:num w:numId="127" w16cid:durableId="783304259">
    <w:abstractNumId w:val="221"/>
  </w:num>
  <w:num w:numId="128" w16cid:durableId="1475295476">
    <w:abstractNumId w:val="48"/>
  </w:num>
  <w:num w:numId="129" w16cid:durableId="2100589709">
    <w:abstractNumId w:val="10"/>
  </w:num>
  <w:num w:numId="130" w16cid:durableId="1833178503">
    <w:abstractNumId w:val="30"/>
  </w:num>
  <w:num w:numId="131" w16cid:durableId="705787848">
    <w:abstractNumId w:val="131"/>
  </w:num>
  <w:num w:numId="132" w16cid:durableId="862476386">
    <w:abstractNumId w:val="163"/>
  </w:num>
  <w:num w:numId="133" w16cid:durableId="185599088">
    <w:abstractNumId w:val="296"/>
  </w:num>
  <w:num w:numId="134" w16cid:durableId="1252157085">
    <w:abstractNumId w:val="96"/>
  </w:num>
  <w:num w:numId="135" w16cid:durableId="1381176264">
    <w:abstractNumId w:val="72"/>
  </w:num>
  <w:num w:numId="136" w16cid:durableId="1033535143">
    <w:abstractNumId w:val="23"/>
  </w:num>
  <w:num w:numId="137" w16cid:durableId="1690256004">
    <w:abstractNumId w:val="15"/>
  </w:num>
  <w:num w:numId="138" w16cid:durableId="115025346">
    <w:abstractNumId w:val="56"/>
  </w:num>
  <w:num w:numId="139" w16cid:durableId="2089575057">
    <w:abstractNumId w:val="281"/>
  </w:num>
  <w:num w:numId="140" w16cid:durableId="993800146">
    <w:abstractNumId w:val="268"/>
  </w:num>
  <w:num w:numId="141" w16cid:durableId="836380827">
    <w:abstractNumId w:val="162"/>
  </w:num>
  <w:num w:numId="142" w16cid:durableId="930552115">
    <w:abstractNumId w:val="4"/>
  </w:num>
  <w:num w:numId="143" w16cid:durableId="334261365">
    <w:abstractNumId w:val="3"/>
  </w:num>
  <w:num w:numId="144" w16cid:durableId="147282885">
    <w:abstractNumId w:val="275"/>
  </w:num>
  <w:num w:numId="145" w16cid:durableId="1977759817">
    <w:abstractNumId w:val="266"/>
  </w:num>
  <w:num w:numId="146" w16cid:durableId="709107847">
    <w:abstractNumId w:val="280"/>
  </w:num>
  <w:num w:numId="147" w16cid:durableId="706296388">
    <w:abstractNumId w:val="31"/>
  </w:num>
  <w:num w:numId="148" w16cid:durableId="2055765134">
    <w:abstractNumId w:val="261"/>
  </w:num>
  <w:num w:numId="149" w16cid:durableId="1463888822">
    <w:abstractNumId w:val="273"/>
  </w:num>
  <w:num w:numId="150" w16cid:durableId="1473910887">
    <w:abstractNumId w:val="87"/>
  </w:num>
  <w:num w:numId="151" w16cid:durableId="1787432893">
    <w:abstractNumId w:val="89"/>
  </w:num>
  <w:num w:numId="152" w16cid:durableId="600453322">
    <w:abstractNumId w:val="32"/>
  </w:num>
  <w:num w:numId="153" w16cid:durableId="244848886">
    <w:abstractNumId w:val="253"/>
  </w:num>
  <w:num w:numId="154" w16cid:durableId="1561285659">
    <w:abstractNumId w:val="295"/>
  </w:num>
  <w:num w:numId="155" w16cid:durableId="61681592">
    <w:abstractNumId w:val="24"/>
  </w:num>
  <w:num w:numId="156" w16cid:durableId="1765611856">
    <w:abstractNumId w:val="50"/>
  </w:num>
  <w:num w:numId="157" w16cid:durableId="1249464091">
    <w:abstractNumId w:val="224"/>
  </w:num>
  <w:num w:numId="158" w16cid:durableId="17202995">
    <w:abstractNumId w:val="243"/>
  </w:num>
  <w:num w:numId="159" w16cid:durableId="2074767616">
    <w:abstractNumId w:val="5"/>
  </w:num>
  <w:num w:numId="160" w16cid:durableId="1895509700">
    <w:abstractNumId w:val="293"/>
  </w:num>
  <w:num w:numId="161" w16cid:durableId="1376854782">
    <w:abstractNumId w:val="290"/>
  </w:num>
  <w:num w:numId="162" w16cid:durableId="1655722879">
    <w:abstractNumId w:val="167"/>
  </w:num>
  <w:num w:numId="163" w16cid:durableId="484050234">
    <w:abstractNumId w:val="7"/>
  </w:num>
  <w:num w:numId="164" w16cid:durableId="129716654">
    <w:abstractNumId w:val="63"/>
  </w:num>
  <w:num w:numId="165" w16cid:durableId="342971978">
    <w:abstractNumId w:val="33"/>
  </w:num>
  <w:num w:numId="166" w16cid:durableId="1415929701">
    <w:abstractNumId w:val="1"/>
  </w:num>
  <w:num w:numId="167" w16cid:durableId="787966609">
    <w:abstractNumId w:val="60"/>
  </w:num>
  <w:num w:numId="168" w16cid:durableId="1842811452">
    <w:abstractNumId w:val="121"/>
  </w:num>
  <w:num w:numId="169" w16cid:durableId="1619025434">
    <w:abstractNumId w:val="182"/>
  </w:num>
  <w:num w:numId="170" w16cid:durableId="1280986065">
    <w:abstractNumId w:val="126"/>
  </w:num>
  <w:num w:numId="171" w16cid:durableId="1513300978">
    <w:abstractNumId w:val="287"/>
  </w:num>
  <w:num w:numId="172" w16cid:durableId="277764349">
    <w:abstractNumId w:val="220"/>
  </w:num>
  <w:num w:numId="173" w16cid:durableId="26953306">
    <w:abstractNumId w:val="40"/>
  </w:num>
  <w:num w:numId="174" w16cid:durableId="457265097">
    <w:abstractNumId w:val="74"/>
  </w:num>
  <w:num w:numId="175" w16cid:durableId="1514295142">
    <w:abstractNumId w:val="245"/>
  </w:num>
  <w:num w:numId="176" w16cid:durableId="1279490486">
    <w:abstractNumId w:val="25"/>
  </w:num>
  <w:num w:numId="177" w16cid:durableId="866912585">
    <w:abstractNumId w:val="227"/>
  </w:num>
  <w:num w:numId="178" w16cid:durableId="1346443621">
    <w:abstractNumId w:val="66"/>
  </w:num>
  <w:num w:numId="179" w16cid:durableId="2136678390">
    <w:abstractNumId w:val="241"/>
  </w:num>
  <w:num w:numId="180" w16cid:durableId="203444492">
    <w:abstractNumId w:val="252"/>
  </w:num>
  <w:num w:numId="181" w16cid:durableId="1579289005">
    <w:abstractNumId w:val="272"/>
  </w:num>
  <w:num w:numId="182" w16cid:durableId="1058623653">
    <w:abstractNumId w:val="21"/>
  </w:num>
  <w:num w:numId="183" w16cid:durableId="448816628">
    <w:abstractNumId w:val="196"/>
  </w:num>
  <w:num w:numId="184" w16cid:durableId="888422042">
    <w:abstractNumId w:val="79"/>
  </w:num>
  <w:num w:numId="185" w16cid:durableId="1240168557">
    <w:abstractNumId w:val="246"/>
  </w:num>
  <w:num w:numId="186" w16cid:durableId="2114545081">
    <w:abstractNumId w:val="39"/>
  </w:num>
  <w:num w:numId="187" w16cid:durableId="396365940">
    <w:abstractNumId w:val="255"/>
  </w:num>
  <w:num w:numId="188" w16cid:durableId="1797678433">
    <w:abstractNumId w:val="84"/>
  </w:num>
  <w:num w:numId="189" w16cid:durableId="2020572185">
    <w:abstractNumId w:val="124"/>
  </w:num>
  <w:num w:numId="190" w16cid:durableId="1089502304">
    <w:abstractNumId w:val="128"/>
  </w:num>
  <w:num w:numId="191" w16cid:durableId="1320695855">
    <w:abstractNumId w:val="237"/>
  </w:num>
  <w:num w:numId="192" w16cid:durableId="296379836">
    <w:abstractNumId w:val="61"/>
  </w:num>
  <w:num w:numId="193" w16cid:durableId="1497382241">
    <w:abstractNumId w:val="51"/>
  </w:num>
  <w:num w:numId="194" w16cid:durableId="1886090691">
    <w:abstractNumId w:val="82"/>
  </w:num>
  <w:num w:numId="195" w16cid:durableId="1435242706">
    <w:abstractNumId w:val="256"/>
  </w:num>
  <w:num w:numId="196" w16cid:durableId="2032101198">
    <w:abstractNumId w:val="236"/>
  </w:num>
  <w:num w:numId="197" w16cid:durableId="1994944864">
    <w:abstractNumId w:val="264"/>
  </w:num>
  <w:num w:numId="198" w16cid:durableId="266546549">
    <w:abstractNumId w:val="129"/>
  </w:num>
  <w:num w:numId="199" w16cid:durableId="787702465">
    <w:abstractNumId w:val="145"/>
  </w:num>
  <w:num w:numId="200" w16cid:durableId="2065130645">
    <w:abstractNumId w:val="242"/>
  </w:num>
  <w:num w:numId="201" w16cid:durableId="839154868">
    <w:abstractNumId w:val="234"/>
  </w:num>
  <w:num w:numId="202" w16cid:durableId="1277297334">
    <w:abstractNumId w:val="95"/>
  </w:num>
  <w:num w:numId="203" w16cid:durableId="1025642720">
    <w:abstractNumId w:val="170"/>
  </w:num>
  <w:num w:numId="204" w16cid:durableId="248541438">
    <w:abstractNumId w:val="127"/>
  </w:num>
  <w:num w:numId="205" w16cid:durableId="695540493">
    <w:abstractNumId w:val="284"/>
  </w:num>
  <w:num w:numId="206" w16cid:durableId="1348944490">
    <w:abstractNumId w:val="77"/>
  </w:num>
  <w:num w:numId="207" w16cid:durableId="309024961">
    <w:abstractNumId w:val="2"/>
  </w:num>
  <w:num w:numId="208" w16cid:durableId="693380029">
    <w:abstractNumId w:val="18"/>
  </w:num>
  <w:num w:numId="209" w16cid:durableId="525409000">
    <w:abstractNumId w:val="226"/>
  </w:num>
  <w:num w:numId="210" w16cid:durableId="357049999">
    <w:abstractNumId w:val="158"/>
  </w:num>
  <w:num w:numId="211" w16cid:durableId="436801636">
    <w:abstractNumId w:val="193"/>
  </w:num>
  <w:num w:numId="212" w16cid:durableId="1862237067">
    <w:abstractNumId w:val="186"/>
  </w:num>
  <w:num w:numId="213" w16cid:durableId="500239102">
    <w:abstractNumId w:val="267"/>
  </w:num>
  <w:num w:numId="214" w16cid:durableId="907229454">
    <w:abstractNumId w:val="155"/>
  </w:num>
  <w:num w:numId="215" w16cid:durableId="1556769197">
    <w:abstractNumId w:val="190"/>
  </w:num>
  <w:num w:numId="216" w16cid:durableId="2004896583">
    <w:abstractNumId w:val="159"/>
  </w:num>
  <w:num w:numId="217" w16cid:durableId="873082366">
    <w:abstractNumId w:val="135"/>
  </w:num>
  <w:num w:numId="218" w16cid:durableId="335035350">
    <w:abstractNumId w:val="209"/>
  </w:num>
  <w:num w:numId="219" w16cid:durableId="1502501999">
    <w:abstractNumId w:val="270"/>
  </w:num>
  <w:num w:numId="220" w16cid:durableId="628121744">
    <w:abstractNumId w:val="0"/>
  </w:num>
  <w:num w:numId="221" w16cid:durableId="1750929156">
    <w:abstractNumId w:val="279"/>
  </w:num>
  <w:num w:numId="222" w16cid:durableId="9505474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088843100">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2111121846">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836073089">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92094484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669942522">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950473870">
    <w:abstractNumId w:val="208"/>
  </w:num>
  <w:num w:numId="229" w16cid:durableId="1923177830">
    <w:abstractNumId w:val="99"/>
  </w:num>
  <w:num w:numId="230" w16cid:durableId="348144391">
    <w:abstractNumId w:val="122"/>
  </w:num>
  <w:num w:numId="231" w16cid:durableId="1627852965">
    <w:abstractNumId w:val="1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239368420">
    <w:abstractNumId w:val="27"/>
  </w:num>
  <w:num w:numId="233" w16cid:durableId="953832421">
    <w:abstractNumId w:val="137"/>
  </w:num>
  <w:num w:numId="234" w16cid:durableId="1392967705">
    <w:abstractNumId w:val="160"/>
  </w:num>
  <w:num w:numId="235" w16cid:durableId="1437943362">
    <w:abstractNumId w:val="203"/>
  </w:num>
  <w:num w:numId="236" w16cid:durableId="982000692">
    <w:abstractNumId w:val="59"/>
  </w:num>
  <w:num w:numId="237" w16cid:durableId="1295792863">
    <w:abstractNumId w:val="16"/>
  </w:num>
  <w:num w:numId="238" w16cid:durableId="982346874">
    <w:abstractNumId w:val="235"/>
  </w:num>
  <w:num w:numId="239" w16cid:durableId="1956591310">
    <w:abstractNumId w:val="283"/>
  </w:num>
  <w:num w:numId="240" w16cid:durableId="1393428882">
    <w:abstractNumId w:val="168"/>
  </w:num>
  <w:num w:numId="241" w16cid:durableId="2078278267">
    <w:abstractNumId w:val="240"/>
  </w:num>
  <w:num w:numId="242" w16cid:durableId="1573661455">
    <w:abstractNumId w:val="263"/>
  </w:num>
  <w:num w:numId="243" w16cid:durableId="193154616">
    <w:abstractNumId w:val="238"/>
  </w:num>
  <w:num w:numId="244" w16cid:durableId="750471534">
    <w:abstractNumId w:val="55"/>
  </w:num>
  <w:num w:numId="245" w16cid:durableId="785345962">
    <w:abstractNumId w:val="44"/>
  </w:num>
  <w:num w:numId="246" w16cid:durableId="263345354">
    <w:abstractNumId w:val="6"/>
  </w:num>
  <w:num w:numId="247" w16cid:durableId="909536287">
    <w:abstractNumId w:val="120"/>
  </w:num>
  <w:num w:numId="248" w16cid:durableId="105925842">
    <w:abstractNumId w:val="105"/>
  </w:num>
  <w:num w:numId="249" w16cid:durableId="1403796727">
    <w:abstractNumId w:val="225"/>
  </w:num>
  <w:num w:numId="250" w16cid:durableId="1218277258">
    <w:abstractNumId w:val="67"/>
  </w:num>
  <w:num w:numId="251" w16cid:durableId="2044134527">
    <w:abstractNumId w:val="34"/>
  </w:num>
  <w:num w:numId="252" w16cid:durableId="1753701683">
    <w:abstractNumId w:val="233"/>
  </w:num>
  <w:num w:numId="253" w16cid:durableId="423645830">
    <w:abstractNumId w:val="58"/>
  </w:num>
  <w:num w:numId="254" w16cid:durableId="1722095531">
    <w:abstractNumId w:val="81"/>
  </w:num>
  <w:num w:numId="255" w16cid:durableId="4981173">
    <w:abstractNumId w:val="152"/>
  </w:num>
  <w:num w:numId="256" w16cid:durableId="1017191373">
    <w:abstractNumId w:val="212"/>
  </w:num>
  <w:num w:numId="257" w16cid:durableId="701201930">
    <w:abstractNumId w:val="260"/>
  </w:num>
  <w:num w:numId="258" w16cid:durableId="1875077088">
    <w:abstractNumId w:val="223"/>
  </w:num>
  <w:num w:numId="259" w16cid:durableId="1011185128">
    <w:abstractNumId w:val="68"/>
  </w:num>
  <w:num w:numId="260" w16cid:durableId="1660765324">
    <w:abstractNumId w:val="187"/>
  </w:num>
  <w:num w:numId="261" w16cid:durableId="1344358173">
    <w:abstractNumId w:val="12"/>
  </w:num>
  <w:num w:numId="262" w16cid:durableId="1523011290">
    <w:abstractNumId w:val="76"/>
  </w:num>
  <w:num w:numId="263" w16cid:durableId="1157649214">
    <w:abstractNumId w:val="262"/>
  </w:num>
  <w:num w:numId="264" w16cid:durableId="1831016726">
    <w:abstractNumId w:val="14"/>
  </w:num>
  <w:num w:numId="265" w16cid:durableId="922491220">
    <w:abstractNumId w:val="207"/>
  </w:num>
  <w:num w:numId="266" w16cid:durableId="2076852796">
    <w:abstractNumId w:val="57"/>
  </w:num>
  <w:num w:numId="267" w16cid:durableId="625892751">
    <w:abstractNumId w:val="172"/>
  </w:num>
  <w:num w:numId="268" w16cid:durableId="529027145">
    <w:abstractNumId w:val="94"/>
  </w:num>
  <w:num w:numId="269" w16cid:durableId="1594777972">
    <w:abstractNumId w:val="93"/>
  </w:num>
  <w:num w:numId="270" w16cid:durableId="973831687">
    <w:abstractNumId w:val="80"/>
  </w:num>
  <w:num w:numId="271" w16cid:durableId="1249772012">
    <w:abstractNumId w:val="139"/>
  </w:num>
  <w:num w:numId="272" w16cid:durableId="1181894381">
    <w:abstractNumId w:val="291"/>
  </w:num>
  <w:num w:numId="273" w16cid:durableId="664208582">
    <w:abstractNumId w:val="156"/>
  </w:num>
  <w:num w:numId="274" w16cid:durableId="425226258">
    <w:abstractNumId w:val="70"/>
  </w:num>
  <w:num w:numId="275" w16cid:durableId="1697972529">
    <w:abstractNumId w:val="86"/>
  </w:num>
  <w:num w:numId="276" w16cid:durableId="524288311">
    <w:abstractNumId w:val="165"/>
  </w:num>
  <w:num w:numId="277" w16cid:durableId="1544170319">
    <w:abstractNumId w:val="274"/>
  </w:num>
  <w:num w:numId="278" w16cid:durableId="1764033201">
    <w:abstractNumId w:val="294"/>
  </w:num>
  <w:num w:numId="279" w16cid:durableId="1386371550">
    <w:abstractNumId w:val="118"/>
  </w:num>
  <w:num w:numId="280" w16cid:durableId="227959518">
    <w:abstractNumId w:val="52"/>
  </w:num>
  <w:num w:numId="281" w16cid:durableId="1358198518">
    <w:abstractNumId w:val="282"/>
  </w:num>
  <w:num w:numId="282" w16cid:durableId="1727752617">
    <w:abstractNumId w:val="11"/>
  </w:num>
  <w:num w:numId="283" w16cid:durableId="1379160373">
    <w:abstractNumId w:val="201"/>
  </w:num>
  <w:num w:numId="284" w16cid:durableId="1249192399">
    <w:abstractNumId w:val="113"/>
  </w:num>
  <w:num w:numId="285" w16cid:durableId="1047143013">
    <w:abstractNumId w:val="133"/>
  </w:num>
  <w:num w:numId="286" w16cid:durableId="1169170811">
    <w:abstractNumId w:val="247"/>
  </w:num>
  <w:num w:numId="287" w16cid:durableId="1689939773">
    <w:abstractNumId w:val="210"/>
  </w:num>
  <w:num w:numId="288" w16cid:durableId="934482698">
    <w:abstractNumId w:val="91"/>
  </w:num>
  <w:num w:numId="289" w16cid:durableId="1680422156">
    <w:abstractNumId w:val="153"/>
  </w:num>
  <w:num w:numId="290" w16cid:durableId="1923219822">
    <w:abstractNumId w:val="189"/>
  </w:num>
  <w:num w:numId="291" w16cid:durableId="382601223">
    <w:abstractNumId w:val="259"/>
  </w:num>
  <w:num w:numId="292" w16cid:durableId="1192719757">
    <w:abstractNumId w:val="46"/>
  </w:num>
  <w:num w:numId="293" w16cid:durableId="1771003808">
    <w:abstractNumId w:val="114"/>
  </w:num>
  <w:num w:numId="294" w16cid:durableId="1126462021">
    <w:abstractNumId w:val="271"/>
  </w:num>
  <w:num w:numId="295" w16cid:durableId="719748847">
    <w:abstractNumId w:val="109"/>
  </w:num>
  <w:num w:numId="296" w16cid:durableId="1860311018">
    <w:abstractNumId w:val="151"/>
  </w:num>
  <w:num w:numId="297" w16cid:durableId="849297692">
    <w:abstractNumId w:val="195"/>
  </w:num>
  <w:num w:numId="298" w16cid:durableId="26570022">
    <w:abstractNumId w:val="183"/>
  </w:num>
  <w:num w:numId="299" w16cid:durableId="1306157792">
    <w:abstractNumId w:val="26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033"/>
    <w:rsid w:val="00007604"/>
    <w:rsid w:val="000077F5"/>
    <w:rsid w:val="00007A48"/>
    <w:rsid w:val="00010744"/>
    <w:rsid w:val="000111DC"/>
    <w:rsid w:val="00011426"/>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49D2"/>
    <w:rsid w:val="0002512A"/>
    <w:rsid w:val="000258CE"/>
    <w:rsid w:val="00026C27"/>
    <w:rsid w:val="00027076"/>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40B"/>
    <w:rsid w:val="0005242A"/>
    <w:rsid w:val="0005251B"/>
    <w:rsid w:val="00052701"/>
    <w:rsid w:val="00053187"/>
    <w:rsid w:val="000542B5"/>
    <w:rsid w:val="00054590"/>
    <w:rsid w:val="000550BC"/>
    <w:rsid w:val="000556D8"/>
    <w:rsid w:val="00055B5F"/>
    <w:rsid w:val="00055D6E"/>
    <w:rsid w:val="00055E16"/>
    <w:rsid w:val="00056408"/>
    <w:rsid w:val="00056DB6"/>
    <w:rsid w:val="00060AB5"/>
    <w:rsid w:val="0006102B"/>
    <w:rsid w:val="000610F0"/>
    <w:rsid w:val="0006220B"/>
    <w:rsid w:val="00062B93"/>
    <w:rsid w:val="00062D42"/>
    <w:rsid w:val="000634EA"/>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AA1"/>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76B"/>
    <w:rsid w:val="00087E67"/>
    <w:rsid w:val="00087F66"/>
    <w:rsid w:val="0009031A"/>
    <w:rsid w:val="000905F1"/>
    <w:rsid w:val="00090F1D"/>
    <w:rsid w:val="00091313"/>
    <w:rsid w:val="000914B4"/>
    <w:rsid w:val="00091B14"/>
    <w:rsid w:val="000924F1"/>
    <w:rsid w:val="00093CF8"/>
    <w:rsid w:val="00093FD6"/>
    <w:rsid w:val="0009402C"/>
    <w:rsid w:val="0009484F"/>
    <w:rsid w:val="00094DB2"/>
    <w:rsid w:val="00094E50"/>
    <w:rsid w:val="00095829"/>
    <w:rsid w:val="00096283"/>
    <w:rsid w:val="00096725"/>
    <w:rsid w:val="00096AFC"/>
    <w:rsid w:val="00096F17"/>
    <w:rsid w:val="000A0CA7"/>
    <w:rsid w:val="000A1166"/>
    <w:rsid w:val="000A131D"/>
    <w:rsid w:val="000A137B"/>
    <w:rsid w:val="000A1516"/>
    <w:rsid w:val="000A1EF6"/>
    <w:rsid w:val="000A229A"/>
    <w:rsid w:val="000A25BB"/>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0E5"/>
    <w:rsid w:val="000C0952"/>
    <w:rsid w:val="000C1ABF"/>
    <w:rsid w:val="000C2024"/>
    <w:rsid w:val="000C21D2"/>
    <w:rsid w:val="000C285D"/>
    <w:rsid w:val="000C2E2D"/>
    <w:rsid w:val="000C3EFD"/>
    <w:rsid w:val="000C549A"/>
    <w:rsid w:val="000C5643"/>
    <w:rsid w:val="000C56D4"/>
    <w:rsid w:val="000C57B9"/>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5080"/>
    <w:rsid w:val="000D51D7"/>
    <w:rsid w:val="000D554F"/>
    <w:rsid w:val="000D5C42"/>
    <w:rsid w:val="000D6474"/>
    <w:rsid w:val="000D6EB3"/>
    <w:rsid w:val="000D732B"/>
    <w:rsid w:val="000D7362"/>
    <w:rsid w:val="000D785D"/>
    <w:rsid w:val="000D7907"/>
    <w:rsid w:val="000E029F"/>
    <w:rsid w:val="000E077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F67"/>
    <w:rsid w:val="001026A4"/>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31B"/>
    <w:rsid w:val="001417A8"/>
    <w:rsid w:val="0014192D"/>
    <w:rsid w:val="00142359"/>
    <w:rsid w:val="00143A0C"/>
    <w:rsid w:val="00143B19"/>
    <w:rsid w:val="00144313"/>
    <w:rsid w:val="001452E2"/>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4E66"/>
    <w:rsid w:val="001660E7"/>
    <w:rsid w:val="001702C0"/>
    <w:rsid w:val="00170488"/>
    <w:rsid w:val="00170596"/>
    <w:rsid w:val="00171161"/>
    <w:rsid w:val="001713AB"/>
    <w:rsid w:val="00172743"/>
    <w:rsid w:val="00172AED"/>
    <w:rsid w:val="00172D87"/>
    <w:rsid w:val="00172E80"/>
    <w:rsid w:val="00173262"/>
    <w:rsid w:val="00173C3E"/>
    <w:rsid w:val="00173F3A"/>
    <w:rsid w:val="00174097"/>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7BE"/>
    <w:rsid w:val="00181930"/>
    <w:rsid w:val="00182847"/>
    <w:rsid w:val="00183F85"/>
    <w:rsid w:val="00184A6F"/>
    <w:rsid w:val="001851F8"/>
    <w:rsid w:val="001863E4"/>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6777"/>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2DE"/>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D7"/>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34C4"/>
    <w:rsid w:val="001D3D53"/>
    <w:rsid w:val="001D43D3"/>
    <w:rsid w:val="001D4665"/>
    <w:rsid w:val="001D4C8D"/>
    <w:rsid w:val="001D5705"/>
    <w:rsid w:val="001D5B6C"/>
    <w:rsid w:val="001D7154"/>
    <w:rsid w:val="001E03AE"/>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27F"/>
    <w:rsid w:val="001F14A2"/>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747"/>
    <w:rsid w:val="00200FA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0BF5"/>
    <w:rsid w:val="00231180"/>
    <w:rsid w:val="00231371"/>
    <w:rsid w:val="00231C0D"/>
    <w:rsid w:val="00231E77"/>
    <w:rsid w:val="00233736"/>
    <w:rsid w:val="00233CD3"/>
    <w:rsid w:val="00233D70"/>
    <w:rsid w:val="00235373"/>
    <w:rsid w:val="0023715F"/>
    <w:rsid w:val="002373AF"/>
    <w:rsid w:val="00237AEE"/>
    <w:rsid w:val="0024019A"/>
    <w:rsid w:val="00240C25"/>
    <w:rsid w:val="00240E62"/>
    <w:rsid w:val="002416CF"/>
    <w:rsid w:val="00241A82"/>
    <w:rsid w:val="00241F6F"/>
    <w:rsid w:val="002421A5"/>
    <w:rsid w:val="00242FD1"/>
    <w:rsid w:val="00243B86"/>
    <w:rsid w:val="00243C21"/>
    <w:rsid w:val="002442EF"/>
    <w:rsid w:val="00245CB7"/>
    <w:rsid w:val="002465EF"/>
    <w:rsid w:val="00246703"/>
    <w:rsid w:val="00246D61"/>
    <w:rsid w:val="00247014"/>
    <w:rsid w:val="0024786A"/>
    <w:rsid w:val="002515DB"/>
    <w:rsid w:val="00251795"/>
    <w:rsid w:val="0025196A"/>
    <w:rsid w:val="00251BE6"/>
    <w:rsid w:val="002532CF"/>
    <w:rsid w:val="002550B4"/>
    <w:rsid w:val="002556A4"/>
    <w:rsid w:val="00255F03"/>
    <w:rsid w:val="00256583"/>
    <w:rsid w:val="00256AA2"/>
    <w:rsid w:val="00256BCF"/>
    <w:rsid w:val="00257251"/>
    <w:rsid w:val="002600C4"/>
    <w:rsid w:val="00260B90"/>
    <w:rsid w:val="00260C5C"/>
    <w:rsid w:val="00261322"/>
    <w:rsid w:val="002613B7"/>
    <w:rsid w:val="00262116"/>
    <w:rsid w:val="00262E32"/>
    <w:rsid w:val="00263DCC"/>
    <w:rsid w:val="00265011"/>
    <w:rsid w:val="002655A1"/>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441"/>
    <w:rsid w:val="00277066"/>
    <w:rsid w:val="00277647"/>
    <w:rsid w:val="00277885"/>
    <w:rsid w:val="0028006D"/>
    <w:rsid w:val="00280218"/>
    <w:rsid w:val="002812B9"/>
    <w:rsid w:val="002813B3"/>
    <w:rsid w:val="00282DE8"/>
    <w:rsid w:val="002832A5"/>
    <w:rsid w:val="002834B5"/>
    <w:rsid w:val="00283F79"/>
    <w:rsid w:val="00283FDC"/>
    <w:rsid w:val="00284DF4"/>
    <w:rsid w:val="002854C3"/>
    <w:rsid w:val="002861BD"/>
    <w:rsid w:val="002868D1"/>
    <w:rsid w:val="00286E20"/>
    <w:rsid w:val="0028780B"/>
    <w:rsid w:val="002878EC"/>
    <w:rsid w:val="00287C83"/>
    <w:rsid w:val="0029240B"/>
    <w:rsid w:val="0029424B"/>
    <w:rsid w:val="00294AF4"/>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3EE2"/>
    <w:rsid w:val="002A4642"/>
    <w:rsid w:val="002A5819"/>
    <w:rsid w:val="002A5BB8"/>
    <w:rsid w:val="002A5F7A"/>
    <w:rsid w:val="002A6390"/>
    <w:rsid w:val="002A69DF"/>
    <w:rsid w:val="002A69E9"/>
    <w:rsid w:val="002A7150"/>
    <w:rsid w:val="002A7CB3"/>
    <w:rsid w:val="002B0139"/>
    <w:rsid w:val="002B03BD"/>
    <w:rsid w:val="002B0AC4"/>
    <w:rsid w:val="002B0F6C"/>
    <w:rsid w:val="002B1280"/>
    <w:rsid w:val="002B1799"/>
    <w:rsid w:val="002B1D1B"/>
    <w:rsid w:val="002B21B9"/>
    <w:rsid w:val="002B21E1"/>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180"/>
    <w:rsid w:val="002D26E7"/>
    <w:rsid w:val="002D36D6"/>
    <w:rsid w:val="002D3D42"/>
    <w:rsid w:val="002D3FA6"/>
    <w:rsid w:val="002D4430"/>
    <w:rsid w:val="002D479B"/>
    <w:rsid w:val="002D645E"/>
    <w:rsid w:val="002D6973"/>
    <w:rsid w:val="002D6EC9"/>
    <w:rsid w:val="002D709D"/>
    <w:rsid w:val="002D787B"/>
    <w:rsid w:val="002D7AC0"/>
    <w:rsid w:val="002E03B1"/>
    <w:rsid w:val="002E0817"/>
    <w:rsid w:val="002E0BED"/>
    <w:rsid w:val="002E0FAE"/>
    <w:rsid w:val="002E1B6E"/>
    <w:rsid w:val="002E28F4"/>
    <w:rsid w:val="002E348C"/>
    <w:rsid w:val="002E3C4D"/>
    <w:rsid w:val="002E431C"/>
    <w:rsid w:val="002E452F"/>
    <w:rsid w:val="002E4DD0"/>
    <w:rsid w:val="002E5029"/>
    <w:rsid w:val="002E5A61"/>
    <w:rsid w:val="002E60C3"/>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8A0"/>
    <w:rsid w:val="00334DAE"/>
    <w:rsid w:val="00335472"/>
    <w:rsid w:val="003356DF"/>
    <w:rsid w:val="003357A8"/>
    <w:rsid w:val="0033584F"/>
    <w:rsid w:val="00335B1B"/>
    <w:rsid w:val="0033606B"/>
    <w:rsid w:val="0033669C"/>
    <w:rsid w:val="00336749"/>
    <w:rsid w:val="003369C0"/>
    <w:rsid w:val="0033703D"/>
    <w:rsid w:val="00337310"/>
    <w:rsid w:val="0034095C"/>
    <w:rsid w:val="00340DE7"/>
    <w:rsid w:val="00340DED"/>
    <w:rsid w:val="00341C71"/>
    <w:rsid w:val="00342130"/>
    <w:rsid w:val="003423EC"/>
    <w:rsid w:val="00343829"/>
    <w:rsid w:val="00343B21"/>
    <w:rsid w:val="00343C51"/>
    <w:rsid w:val="00344492"/>
    <w:rsid w:val="00344F77"/>
    <w:rsid w:val="0034543F"/>
    <w:rsid w:val="0034558A"/>
    <w:rsid w:val="00345E2A"/>
    <w:rsid w:val="00345EC1"/>
    <w:rsid w:val="00346605"/>
    <w:rsid w:val="00346E81"/>
    <w:rsid w:val="00347431"/>
    <w:rsid w:val="00347810"/>
    <w:rsid w:val="003501EB"/>
    <w:rsid w:val="003502AD"/>
    <w:rsid w:val="00350B4A"/>
    <w:rsid w:val="00350F45"/>
    <w:rsid w:val="00351126"/>
    <w:rsid w:val="00351236"/>
    <w:rsid w:val="00351671"/>
    <w:rsid w:val="00352B05"/>
    <w:rsid w:val="00352E25"/>
    <w:rsid w:val="0035318F"/>
    <w:rsid w:val="00354184"/>
    <w:rsid w:val="003550EE"/>
    <w:rsid w:val="003551C0"/>
    <w:rsid w:val="00355617"/>
    <w:rsid w:val="003556B3"/>
    <w:rsid w:val="003565CC"/>
    <w:rsid w:val="00356817"/>
    <w:rsid w:val="00356E5B"/>
    <w:rsid w:val="00356FA6"/>
    <w:rsid w:val="003572FD"/>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461A"/>
    <w:rsid w:val="0037588E"/>
    <w:rsid w:val="00375E62"/>
    <w:rsid w:val="00376F60"/>
    <w:rsid w:val="0037724D"/>
    <w:rsid w:val="00377B37"/>
    <w:rsid w:val="0038005E"/>
    <w:rsid w:val="00380C7B"/>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3826"/>
    <w:rsid w:val="00393CCA"/>
    <w:rsid w:val="00393D04"/>
    <w:rsid w:val="00394B91"/>
    <w:rsid w:val="00394BB7"/>
    <w:rsid w:val="00394D53"/>
    <w:rsid w:val="00394F48"/>
    <w:rsid w:val="00396C21"/>
    <w:rsid w:val="00396DDA"/>
    <w:rsid w:val="003970F2"/>
    <w:rsid w:val="00397234"/>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D6A"/>
    <w:rsid w:val="003D4DC0"/>
    <w:rsid w:val="003D4FB4"/>
    <w:rsid w:val="003D5034"/>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5FF"/>
    <w:rsid w:val="003E3C2B"/>
    <w:rsid w:val="003E3F9E"/>
    <w:rsid w:val="003E42C7"/>
    <w:rsid w:val="003E46F2"/>
    <w:rsid w:val="003E47CA"/>
    <w:rsid w:val="003E4D12"/>
    <w:rsid w:val="003E51F6"/>
    <w:rsid w:val="003E5B1A"/>
    <w:rsid w:val="003E627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400653"/>
    <w:rsid w:val="00400816"/>
    <w:rsid w:val="00400A39"/>
    <w:rsid w:val="00400CB1"/>
    <w:rsid w:val="00400E34"/>
    <w:rsid w:val="00400F09"/>
    <w:rsid w:val="0040122A"/>
    <w:rsid w:val="0040159C"/>
    <w:rsid w:val="00401AA5"/>
    <w:rsid w:val="00402349"/>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E00"/>
    <w:rsid w:val="00423C30"/>
    <w:rsid w:val="00423DB8"/>
    <w:rsid w:val="00423E79"/>
    <w:rsid w:val="00424124"/>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504"/>
    <w:rsid w:val="00440F6E"/>
    <w:rsid w:val="00441B76"/>
    <w:rsid w:val="00442466"/>
    <w:rsid w:val="004432DD"/>
    <w:rsid w:val="00443645"/>
    <w:rsid w:val="00443CD6"/>
    <w:rsid w:val="00443EF1"/>
    <w:rsid w:val="00444D31"/>
    <w:rsid w:val="00445D99"/>
    <w:rsid w:val="00445E8F"/>
    <w:rsid w:val="00445F50"/>
    <w:rsid w:val="004469FF"/>
    <w:rsid w:val="004477F5"/>
    <w:rsid w:val="0044788F"/>
    <w:rsid w:val="00447EFB"/>
    <w:rsid w:val="0045013E"/>
    <w:rsid w:val="004517EB"/>
    <w:rsid w:val="00451E41"/>
    <w:rsid w:val="00452C74"/>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8E1"/>
    <w:rsid w:val="00471456"/>
    <w:rsid w:val="0047148E"/>
    <w:rsid w:val="00471A97"/>
    <w:rsid w:val="004721A4"/>
    <w:rsid w:val="00472CB6"/>
    <w:rsid w:val="00473281"/>
    <w:rsid w:val="00473863"/>
    <w:rsid w:val="00473B68"/>
    <w:rsid w:val="0047425C"/>
    <w:rsid w:val="00474AC3"/>
    <w:rsid w:val="00475843"/>
    <w:rsid w:val="00476060"/>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398"/>
    <w:rsid w:val="00487BC5"/>
    <w:rsid w:val="00487BC8"/>
    <w:rsid w:val="00487F1A"/>
    <w:rsid w:val="004904D3"/>
    <w:rsid w:val="00491F6C"/>
    <w:rsid w:val="00492084"/>
    <w:rsid w:val="00492210"/>
    <w:rsid w:val="00492828"/>
    <w:rsid w:val="00492DF6"/>
    <w:rsid w:val="00493684"/>
    <w:rsid w:val="00493C21"/>
    <w:rsid w:val="00494154"/>
    <w:rsid w:val="00494497"/>
    <w:rsid w:val="00495325"/>
    <w:rsid w:val="004953B0"/>
    <w:rsid w:val="0049564A"/>
    <w:rsid w:val="00496F1D"/>
    <w:rsid w:val="00496FEA"/>
    <w:rsid w:val="00497900"/>
    <w:rsid w:val="004979AA"/>
    <w:rsid w:val="004A0156"/>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17B"/>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594"/>
    <w:rsid w:val="004C4856"/>
    <w:rsid w:val="004C4CE0"/>
    <w:rsid w:val="004C4ECC"/>
    <w:rsid w:val="004C4F55"/>
    <w:rsid w:val="004C5120"/>
    <w:rsid w:val="004C512A"/>
    <w:rsid w:val="004C5A57"/>
    <w:rsid w:val="004C609E"/>
    <w:rsid w:val="004C61C9"/>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B1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F1"/>
    <w:rsid w:val="004E74AA"/>
    <w:rsid w:val="004E7878"/>
    <w:rsid w:val="004F13D5"/>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0D7E"/>
    <w:rsid w:val="005026B3"/>
    <w:rsid w:val="005029AC"/>
    <w:rsid w:val="00502F4C"/>
    <w:rsid w:val="005036CD"/>
    <w:rsid w:val="00503D7E"/>
    <w:rsid w:val="00504150"/>
    <w:rsid w:val="005041FA"/>
    <w:rsid w:val="00505392"/>
    <w:rsid w:val="005055A6"/>
    <w:rsid w:val="00505799"/>
    <w:rsid w:val="00505FF2"/>
    <w:rsid w:val="00506353"/>
    <w:rsid w:val="0050664C"/>
    <w:rsid w:val="00506906"/>
    <w:rsid w:val="00507060"/>
    <w:rsid w:val="005074DF"/>
    <w:rsid w:val="00507BA2"/>
    <w:rsid w:val="00510557"/>
    <w:rsid w:val="005114D8"/>
    <w:rsid w:val="0051179B"/>
    <w:rsid w:val="00512532"/>
    <w:rsid w:val="005127D9"/>
    <w:rsid w:val="0051446D"/>
    <w:rsid w:val="00514525"/>
    <w:rsid w:val="005146F8"/>
    <w:rsid w:val="00514FBC"/>
    <w:rsid w:val="00515EB9"/>
    <w:rsid w:val="0051621B"/>
    <w:rsid w:val="00516C02"/>
    <w:rsid w:val="00516DC4"/>
    <w:rsid w:val="0051768D"/>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1D23"/>
    <w:rsid w:val="00532534"/>
    <w:rsid w:val="0053284E"/>
    <w:rsid w:val="00532E7B"/>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A4B"/>
    <w:rsid w:val="00577CF5"/>
    <w:rsid w:val="00577DD5"/>
    <w:rsid w:val="00580D37"/>
    <w:rsid w:val="00580DB7"/>
    <w:rsid w:val="00580E2C"/>
    <w:rsid w:val="0058120D"/>
    <w:rsid w:val="005818C2"/>
    <w:rsid w:val="00582335"/>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898"/>
    <w:rsid w:val="0059418E"/>
    <w:rsid w:val="00594977"/>
    <w:rsid w:val="005950AE"/>
    <w:rsid w:val="005954E7"/>
    <w:rsid w:val="0059659C"/>
    <w:rsid w:val="00597C5E"/>
    <w:rsid w:val="005A04A7"/>
    <w:rsid w:val="005A1F84"/>
    <w:rsid w:val="005A2371"/>
    <w:rsid w:val="005A2695"/>
    <w:rsid w:val="005A2AE0"/>
    <w:rsid w:val="005A35BC"/>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E8F"/>
    <w:rsid w:val="005E0524"/>
    <w:rsid w:val="005E08E2"/>
    <w:rsid w:val="005E1973"/>
    <w:rsid w:val="005E1EFC"/>
    <w:rsid w:val="005E2ABA"/>
    <w:rsid w:val="005E2C13"/>
    <w:rsid w:val="005E3308"/>
    <w:rsid w:val="005E4382"/>
    <w:rsid w:val="005E44FF"/>
    <w:rsid w:val="005E54C2"/>
    <w:rsid w:val="005E59D1"/>
    <w:rsid w:val="005E5ACB"/>
    <w:rsid w:val="005E63BF"/>
    <w:rsid w:val="005E6E1E"/>
    <w:rsid w:val="005E71E2"/>
    <w:rsid w:val="005E730D"/>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86E"/>
    <w:rsid w:val="0060190B"/>
    <w:rsid w:val="00601C6B"/>
    <w:rsid w:val="00601EAC"/>
    <w:rsid w:val="00602224"/>
    <w:rsid w:val="006024B1"/>
    <w:rsid w:val="00603015"/>
    <w:rsid w:val="00603784"/>
    <w:rsid w:val="00603BC9"/>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5D9"/>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C8"/>
    <w:rsid w:val="00652BC9"/>
    <w:rsid w:val="006530AC"/>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8B9"/>
    <w:rsid w:val="00685D97"/>
    <w:rsid w:val="00685E11"/>
    <w:rsid w:val="00685FBC"/>
    <w:rsid w:val="00690108"/>
    <w:rsid w:val="00690654"/>
    <w:rsid w:val="006906B5"/>
    <w:rsid w:val="00691BE7"/>
    <w:rsid w:val="00692F6C"/>
    <w:rsid w:val="00693114"/>
    <w:rsid w:val="006937D5"/>
    <w:rsid w:val="006941F7"/>
    <w:rsid w:val="00694830"/>
    <w:rsid w:val="00694907"/>
    <w:rsid w:val="00694B29"/>
    <w:rsid w:val="006952FA"/>
    <w:rsid w:val="00695898"/>
    <w:rsid w:val="00695C1D"/>
    <w:rsid w:val="0069600D"/>
    <w:rsid w:val="00697053"/>
    <w:rsid w:val="00697BBB"/>
    <w:rsid w:val="006A01BB"/>
    <w:rsid w:val="006A068F"/>
    <w:rsid w:val="006A0EDC"/>
    <w:rsid w:val="006A1623"/>
    <w:rsid w:val="006A210B"/>
    <w:rsid w:val="006A2241"/>
    <w:rsid w:val="006A26CE"/>
    <w:rsid w:val="006A2C16"/>
    <w:rsid w:val="006A2D2E"/>
    <w:rsid w:val="006A2F4B"/>
    <w:rsid w:val="006A35B0"/>
    <w:rsid w:val="006A39E6"/>
    <w:rsid w:val="006A3E35"/>
    <w:rsid w:val="006A419D"/>
    <w:rsid w:val="006A4DEE"/>
    <w:rsid w:val="006A5075"/>
    <w:rsid w:val="006A6C22"/>
    <w:rsid w:val="006B1BFF"/>
    <w:rsid w:val="006B2010"/>
    <w:rsid w:val="006B25C9"/>
    <w:rsid w:val="006B264C"/>
    <w:rsid w:val="006B2E02"/>
    <w:rsid w:val="006B2F02"/>
    <w:rsid w:val="006B2F83"/>
    <w:rsid w:val="006B3AC9"/>
    <w:rsid w:val="006B3E4E"/>
    <w:rsid w:val="006B3E6F"/>
    <w:rsid w:val="006B3F82"/>
    <w:rsid w:val="006B446F"/>
    <w:rsid w:val="006B496E"/>
    <w:rsid w:val="006B5513"/>
    <w:rsid w:val="006B5521"/>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D35"/>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7598"/>
    <w:rsid w:val="007000EF"/>
    <w:rsid w:val="00700206"/>
    <w:rsid w:val="00700248"/>
    <w:rsid w:val="0070057D"/>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1B8"/>
    <w:rsid w:val="00712602"/>
    <w:rsid w:val="0071374C"/>
    <w:rsid w:val="00713BB7"/>
    <w:rsid w:val="00713BB8"/>
    <w:rsid w:val="00714334"/>
    <w:rsid w:val="0071461D"/>
    <w:rsid w:val="0071562A"/>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6CBD"/>
    <w:rsid w:val="00737872"/>
    <w:rsid w:val="007402D5"/>
    <w:rsid w:val="007404A3"/>
    <w:rsid w:val="00740550"/>
    <w:rsid w:val="00740B36"/>
    <w:rsid w:val="0074105F"/>
    <w:rsid w:val="00743857"/>
    <w:rsid w:val="00743E85"/>
    <w:rsid w:val="00744666"/>
    <w:rsid w:val="00744875"/>
    <w:rsid w:val="00744F8C"/>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10BA"/>
    <w:rsid w:val="007A2765"/>
    <w:rsid w:val="007A3629"/>
    <w:rsid w:val="007A4024"/>
    <w:rsid w:val="007A42E1"/>
    <w:rsid w:val="007A4540"/>
    <w:rsid w:val="007A5732"/>
    <w:rsid w:val="007A5A1B"/>
    <w:rsid w:val="007A5AE3"/>
    <w:rsid w:val="007A5B4E"/>
    <w:rsid w:val="007A5EF9"/>
    <w:rsid w:val="007A60CF"/>
    <w:rsid w:val="007A6214"/>
    <w:rsid w:val="007A6747"/>
    <w:rsid w:val="007A6CAC"/>
    <w:rsid w:val="007A715A"/>
    <w:rsid w:val="007B029F"/>
    <w:rsid w:val="007B086C"/>
    <w:rsid w:val="007B0BB2"/>
    <w:rsid w:val="007B12B6"/>
    <w:rsid w:val="007B12DD"/>
    <w:rsid w:val="007B13E5"/>
    <w:rsid w:val="007B1577"/>
    <w:rsid w:val="007B1CC6"/>
    <w:rsid w:val="007B24F0"/>
    <w:rsid w:val="007B2736"/>
    <w:rsid w:val="007B2F6B"/>
    <w:rsid w:val="007B306E"/>
    <w:rsid w:val="007B473A"/>
    <w:rsid w:val="007B49E7"/>
    <w:rsid w:val="007B4FBA"/>
    <w:rsid w:val="007B51BE"/>
    <w:rsid w:val="007B5272"/>
    <w:rsid w:val="007B5736"/>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6682"/>
    <w:rsid w:val="007C6F98"/>
    <w:rsid w:val="007C7543"/>
    <w:rsid w:val="007C75B6"/>
    <w:rsid w:val="007D00EC"/>
    <w:rsid w:val="007D0A27"/>
    <w:rsid w:val="007D0A77"/>
    <w:rsid w:val="007D0F68"/>
    <w:rsid w:val="007D177D"/>
    <w:rsid w:val="007D241D"/>
    <w:rsid w:val="007D2C48"/>
    <w:rsid w:val="007D3A27"/>
    <w:rsid w:val="007D51DD"/>
    <w:rsid w:val="007D601E"/>
    <w:rsid w:val="007D629F"/>
    <w:rsid w:val="007D67E9"/>
    <w:rsid w:val="007D7133"/>
    <w:rsid w:val="007D7AE4"/>
    <w:rsid w:val="007D7F3E"/>
    <w:rsid w:val="007E0071"/>
    <w:rsid w:val="007E0919"/>
    <w:rsid w:val="007E0B2F"/>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5A2"/>
    <w:rsid w:val="007F2A26"/>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5B0D"/>
    <w:rsid w:val="00807CC4"/>
    <w:rsid w:val="008112DD"/>
    <w:rsid w:val="00811303"/>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3ED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5808"/>
    <w:rsid w:val="00846707"/>
    <w:rsid w:val="00846D6F"/>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33CA"/>
    <w:rsid w:val="00893525"/>
    <w:rsid w:val="00894290"/>
    <w:rsid w:val="00894630"/>
    <w:rsid w:val="008948BD"/>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426"/>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7C2B"/>
    <w:rsid w:val="008B7C34"/>
    <w:rsid w:val="008C0032"/>
    <w:rsid w:val="008C0566"/>
    <w:rsid w:val="008C0724"/>
    <w:rsid w:val="008C0B94"/>
    <w:rsid w:val="008C1AFD"/>
    <w:rsid w:val="008C1F5C"/>
    <w:rsid w:val="008C24F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267"/>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3397"/>
    <w:rsid w:val="008F43C2"/>
    <w:rsid w:val="008F44AB"/>
    <w:rsid w:val="008F45D9"/>
    <w:rsid w:val="008F50F3"/>
    <w:rsid w:val="008F67E0"/>
    <w:rsid w:val="008F7636"/>
    <w:rsid w:val="008F778E"/>
    <w:rsid w:val="008F7D33"/>
    <w:rsid w:val="009014CA"/>
    <w:rsid w:val="009018AF"/>
    <w:rsid w:val="00901C00"/>
    <w:rsid w:val="00901CEE"/>
    <w:rsid w:val="0090249C"/>
    <w:rsid w:val="00902E30"/>
    <w:rsid w:val="0090307E"/>
    <w:rsid w:val="00903A0E"/>
    <w:rsid w:val="009042FB"/>
    <w:rsid w:val="0090445B"/>
    <w:rsid w:val="00904639"/>
    <w:rsid w:val="00904CF6"/>
    <w:rsid w:val="009051B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DDB"/>
    <w:rsid w:val="00940D84"/>
    <w:rsid w:val="00941B0D"/>
    <w:rsid w:val="00943A75"/>
    <w:rsid w:val="00943EEE"/>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5700"/>
    <w:rsid w:val="009667B6"/>
    <w:rsid w:val="00966E3A"/>
    <w:rsid w:val="00967722"/>
    <w:rsid w:val="009677F5"/>
    <w:rsid w:val="0096787E"/>
    <w:rsid w:val="00970D43"/>
    <w:rsid w:val="00970F18"/>
    <w:rsid w:val="00971465"/>
    <w:rsid w:val="00971839"/>
    <w:rsid w:val="0097292F"/>
    <w:rsid w:val="00972B3A"/>
    <w:rsid w:val="00973949"/>
    <w:rsid w:val="009741D9"/>
    <w:rsid w:val="009752AE"/>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245"/>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575"/>
    <w:rsid w:val="009C5AB2"/>
    <w:rsid w:val="009C5D7C"/>
    <w:rsid w:val="009C5E1D"/>
    <w:rsid w:val="009C60C8"/>
    <w:rsid w:val="009C6762"/>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44C3"/>
    <w:rsid w:val="009E5838"/>
    <w:rsid w:val="009E5CBE"/>
    <w:rsid w:val="009E5E58"/>
    <w:rsid w:val="009E5FF7"/>
    <w:rsid w:val="009E62EB"/>
    <w:rsid w:val="009E6CF7"/>
    <w:rsid w:val="009E73EC"/>
    <w:rsid w:val="009E7B48"/>
    <w:rsid w:val="009F0225"/>
    <w:rsid w:val="009F037D"/>
    <w:rsid w:val="009F0997"/>
    <w:rsid w:val="009F1467"/>
    <w:rsid w:val="009F1856"/>
    <w:rsid w:val="009F2608"/>
    <w:rsid w:val="009F457E"/>
    <w:rsid w:val="009F4B14"/>
    <w:rsid w:val="009F4B53"/>
    <w:rsid w:val="009F4D3A"/>
    <w:rsid w:val="009F5583"/>
    <w:rsid w:val="009F6100"/>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77C"/>
    <w:rsid w:val="00A07D59"/>
    <w:rsid w:val="00A102A0"/>
    <w:rsid w:val="00A11133"/>
    <w:rsid w:val="00A11704"/>
    <w:rsid w:val="00A11840"/>
    <w:rsid w:val="00A12C4B"/>
    <w:rsid w:val="00A13098"/>
    <w:rsid w:val="00A14D8D"/>
    <w:rsid w:val="00A15857"/>
    <w:rsid w:val="00A166EC"/>
    <w:rsid w:val="00A16736"/>
    <w:rsid w:val="00A17B21"/>
    <w:rsid w:val="00A17C7E"/>
    <w:rsid w:val="00A20F11"/>
    <w:rsid w:val="00A212F3"/>
    <w:rsid w:val="00A2150F"/>
    <w:rsid w:val="00A21530"/>
    <w:rsid w:val="00A218BD"/>
    <w:rsid w:val="00A21D30"/>
    <w:rsid w:val="00A220DA"/>
    <w:rsid w:val="00A229F1"/>
    <w:rsid w:val="00A22C61"/>
    <w:rsid w:val="00A22C97"/>
    <w:rsid w:val="00A22D15"/>
    <w:rsid w:val="00A23392"/>
    <w:rsid w:val="00A23903"/>
    <w:rsid w:val="00A252FC"/>
    <w:rsid w:val="00A262E4"/>
    <w:rsid w:val="00A26A3F"/>
    <w:rsid w:val="00A26A66"/>
    <w:rsid w:val="00A27996"/>
    <w:rsid w:val="00A30B87"/>
    <w:rsid w:val="00A30CE0"/>
    <w:rsid w:val="00A30D17"/>
    <w:rsid w:val="00A30DA7"/>
    <w:rsid w:val="00A315DB"/>
    <w:rsid w:val="00A317D7"/>
    <w:rsid w:val="00A34409"/>
    <w:rsid w:val="00A3442E"/>
    <w:rsid w:val="00A345F8"/>
    <w:rsid w:val="00A3502C"/>
    <w:rsid w:val="00A3518D"/>
    <w:rsid w:val="00A35805"/>
    <w:rsid w:val="00A365D4"/>
    <w:rsid w:val="00A36A14"/>
    <w:rsid w:val="00A3772F"/>
    <w:rsid w:val="00A40001"/>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09D1"/>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31B"/>
    <w:rsid w:val="00A87EDE"/>
    <w:rsid w:val="00A90383"/>
    <w:rsid w:val="00A912B5"/>
    <w:rsid w:val="00A912F4"/>
    <w:rsid w:val="00A91490"/>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155D"/>
    <w:rsid w:val="00AE18D8"/>
    <w:rsid w:val="00AE1B45"/>
    <w:rsid w:val="00AE33AA"/>
    <w:rsid w:val="00AE41CE"/>
    <w:rsid w:val="00AE506B"/>
    <w:rsid w:val="00AE5AD9"/>
    <w:rsid w:val="00AE614A"/>
    <w:rsid w:val="00AE6E5B"/>
    <w:rsid w:val="00AE72F4"/>
    <w:rsid w:val="00AE79C1"/>
    <w:rsid w:val="00AF07DC"/>
    <w:rsid w:val="00AF0818"/>
    <w:rsid w:val="00AF0A9A"/>
    <w:rsid w:val="00AF179F"/>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81B"/>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6869"/>
    <w:rsid w:val="00B76BF3"/>
    <w:rsid w:val="00B76E2F"/>
    <w:rsid w:val="00B80313"/>
    <w:rsid w:val="00B81BC7"/>
    <w:rsid w:val="00B81DC5"/>
    <w:rsid w:val="00B829A5"/>
    <w:rsid w:val="00B82A41"/>
    <w:rsid w:val="00B82B83"/>
    <w:rsid w:val="00B82F19"/>
    <w:rsid w:val="00B82F1E"/>
    <w:rsid w:val="00B833BD"/>
    <w:rsid w:val="00B8709E"/>
    <w:rsid w:val="00B87ABA"/>
    <w:rsid w:val="00B87F48"/>
    <w:rsid w:val="00B9024D"/>
    <w:rsid w:val="00B909F7"/>
    <w:rsid w:val="00B90E32"/>
    <w:rsid w:val="00B910B7"/>
    <w:rsid w:val="00B91116"/>
    <w:rsid w:val="00B91CE7"/>
    <w:rsid w:val="00B91E4E"/>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A7A5A"/>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1DB1"/>
    <w:rsid w:val="00BC1FF5"/>
    <w:rsid w:val="00BC2376"/>
    <w:rsid w:val="00BC26CF"/>
    <w:rsid w:val="00BC2FF6"/>
    <w:rsid w:val="00BC373F"/>
    <w:rsid w:val="00BC3BA9"/>
    <w:rsid w:val="00BC3D29"/>
    <w:rsid w:val="00BC3DE6"/>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C68"/>
    <w:rsid w:val="00BF3EB5"/>
    <w:rsid w:val="00BF4793"/>
    <w:rsid w:val="00BF4BB2"/>
    <w:rsid w:val="00BF5280"/>
    <w:rsid w:val="00BF5600"/>
    <w:rsid w:val="00BF5821"/>
    <w:rsid w:val="00BF7EFB"/>
    <w:rsid w:val="00C00137"/>
    <w:rsid w:val="00C003B0"/>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6AC7"/>
    <w:rsid w:val="00C07731"/>
    <w:rsid w:val="00C07A74"/>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611"/>
    <w:rsid w:val="00C22BA4"/>
    <w:rsid w:val="00C2310A"/>
    <w:rsid w:val="00C23853"/>
    <w:rsid w:val="00C23AC4"/>
    <w:rsid w:val="00C23D7A"/>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4174"/>
    <w:rsid w:val="00C34361"/>
    <w:rsid w:val="00C3478B"/>
    <w:rsid w:val="00C34A6C"/>
    <w:rsid w:val="00C34E5B"/>
    <w:rsid w:val="00C34F7F"/>
    <w:rsid w:val="00C35A00"/>
    <w:rsid w:val="00C35B6B"/>
    <w:rsid w:val="00C36181"/>
    <w:rsid w:val="00C36B66"/>
    <w:rsid w:val="00C37CE1"/>
    <w:rsid w:val="00C40211"/>
    <w:rsid w:val="00C404A4"/>
    <w:rsid w:val="00C415AB"/>
    <w:rsid w:val="00C419DD"/>
    <w:rsid w:val="00C41C4E"/>
    <w:rsid w:val="00C42A90"/>
    <w:rsid w:val="00C42D6E"/>
    <w:rsid w:val="00C434F8"/>
    <w:rsid w:val="00C4386E"/>
    <w:rsid w:val="00C44278"/>
    <w:rsid w:val="00C447DE"/>
    <w:rsid w:val="00C44A91"/>
    <w:rsid w:val="00C44B72"/>
    <w:rsid w:val="00C45797"/>
    <w:rsid w:val="00C4597B"/>
    <w:rsid w:val="00C45A5E"/>
    <w:rsid w:val="00C45C56"/>
    <w:rsid w:val="00C45F25"/>
    <w:rsid w:val="00C46D05"/>
    <w:rsid w:val="00C46F70"/>
    <w:rsid w:val="00C4732B"/>
    <w:rsid w:val="00C4754C"/>
    <w:rsid w:val="00C47874"/>
    <w:rsid w:val="00C47EE0"/>
    <w:rsid w:val="00C50909"/>
    <w:rsid w:val="00C512F7"/>
    <w:rsid w:val="00C51468"/>
    <w:rsid w:val="00C51DC2"/>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3E7"/>
    <w:rsid w:val="00C913B6"/>
    <w:rsid w:val="00C91402"/>
    <w:rsid w:val="00C93A70"/>
    <w:rsid w:val="00C93DBC"/>
    <w:rsid w:val="00C94290"/>
    <w:rsid w:val="00C94396"/>
    <w:rsid w:val="00C9499E"/>
    <w:rsid w:val="00C94DA3"/>
    <w:rsid w:val="00C9528A"/>
    <w:rsid w:val="00C95918"/>
    <w:rsid w:val="00C95A1D"/>
    <w:rsid w:val="00C95B3A"/>
    <w:rsid w:val="00C967AE"/>
    <w:rsid w:val="00C9690F"/>
    <w:rsid w:val="00C96BEF"/>
    <w:rsid w:val="00C96D9C"/>
    <w:rsid w:val="00C97167"/>
    <w:rsid w:val="00C97DC8"/>
    <w:rsid w:val="00C97E68"/>
    <w:rsid w:val="00CA03C8"/>
    <w:rsid w:val="00CA0450"/>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A7D15"/>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92"/>
    <w:rsid w:val="00CB3EE7"/>
    <w:rsid w:val="00CB4527"/>
    <w:rsid w:val="00CB4FE1"/>
    <w:rsid w:val="00CB5130"/>
    <w:rsid w:val="00CB55F9"/>
    <w:rsid w:val="00CB659B"/>
    <w:rsid w:val="00CB71E7"/>
    <w:rsid w:val="00CB7378"/>
    <w:rsid w:val="00CB79A6"/>
    <w:rsid w:val="00CB7D6B"/>
    <w:rsid w:val="00CB7E09"/>
    <w:rsid w:val="00CC051A"/>
    <w:rsid w:val="00CC053E"/>
    <w:rsid w:val="00CC1EE1"/>
    <w:rsid w:val="00CC3366"/>
    <w:rsid w:val="00CC3417"/>
    <w:rsid w:val="00CC387E"/>
    <w:rsid w:val="00CC38D2"/>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9E8"/>
    <w:rsid w:val="00CE4A58"/>
    <w:rsid w:val="00CE4A7C"/>
    <w:rsid w:val="00CE57A2"/>
    <w:rsid w:val="00CE5DB9"/>
    <w:rsid w:val="00CE6791"/>
    <w:rsid w:val="00CE6DD0"/>
    <w:rsid w:val="00CE7224"/>
    <w:rsid w:val="00CF00C1"/>
    <w:rsid w:val="00CF0225"/>
    <w:rsid w:val="00CF0453"/>
    <w:rsid w:val="00CF126C"/>
    <w:rsid w:val="00CF235F"/>
    <w:rsid w:val="00CF26C0"/>
    <w:rsid w:val="00CF296D"/>
    <w:rsid w:val="00CF3489"/>
    <w:rsid w:val="00CF407F"/>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6D6"/>
    <w:rsid w:val="00D05746"/>
    <w:rsid w:val="00D05CBC"/>
    <w:rsid w:val="00D05F30"/>
    <w:rsid w:val="00D06300"/>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17109"/>
    <w:rsid w:val="00D204CA"/>
    <w:rsid w:val="00D215B1"/>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406C2"/>
    <w:rsid w:val="00D40924"/>
    <w:rsid w:val="00D410B0"/>
    <w:rsid w:val="00D41482"/>
    <w:rsid w:val="00D414F4"/>
    <w:rsid w:val="00D418E0"/>
    <w:rsid w:val="00D42B5C"/>
    <w:rsid w:val="00D44F09"/>
    <w:rsid w:val="00D456D8"/>
    <w:rsid w:val="00D4596F"/>
    <w:rsid w:val="00D45A0E"/>
    <w:rsid w:val="00D45A92"/>
    <w:rsid w:val="00D46EDD"/>
    <w:rsid w:val="00D4758C"/>
    <w:rsid w:val="00D47975"/>
    <w:rsid w:val="00D47F77"/>
    <w:rsid w:val="00D5041C"/>
    <w:rsid w:val="00D50BDD"/>
    <w:rsid w:val="00D50C79"/>
    <w:rsid w:val="00D51726"/>
    <w:rsid w:val="00D524D1"/>
    <w:rsid w:val="00D53375"/>
    <w:rsid w:val="00D5337B"/>
    <w:rsid w:val="00D53585"/>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3332"/>
    <w:rsid w:val="00DA4404"/>
    <w:rsid w:val="00DA442C"/>
    <w:rsid w:val="00DA4D78"/>
    <w:rsid w:val="00DA4F3E"/>
    <w:rsid w:val="00DA5314"/>
    <w:rsid w:val="00DA544F"/>
    <w:rsid w:val="00DA5765"/>
    <w:rsid w:val="00DA5DCC"/>
    <w:rsid w:val="00DA6291"/>
    <w:rsid w:val="00DA6FD9"/>
    <w:rsid w:val="00DA71B7"/>
    <w:rsid w:val="00DA7766"/>
    <w:rsid w:val="00DA7A27"/>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1B03"/>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B08"/>
    <w:rsid w:val="00DD3D45"/>
    <w:rsid w:val="00DD3F4E"/>
    <w:rsid w:val="00DD4232"/>
    <w:rsid w:val="00DD4FE6"/>
    <w:rsid w:val="00DD5EA6"/>
    <w:rsid w:val="00DD669A"/>
    <w:rsid w:val="00DD6F21"/>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6C36"/>
    <w:rsid w:val="00DE7E67"/>
    <w:rsid w:val="00DF0117"/>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7570"/>
    <w:rsid w:val="00DF7B62"/>
    <w:rsid w:val="00DF7F4C"/>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27C32"/>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7618"/>
    <w:rsid w:val="00E503AC"/>
    <w:rsid w:val="00E50898"/>
    <w:rsid w:val="00E5190A"/>
    <w:rsid w:val="00E52DFB"/>
    <w:rsid w:val="00E53546"/>
    <w:rsid w:val="00E535AD"/>
    <w:rsid w:val="00E5366A"/>
    <w:rsid w:val="00E53CF0"/>
    <w:rsid w:val="00E54224"/>
    <w:rsid w:val="00E55112"/>
    <w:rsid w:val="00E57070"/>
    <w:rsid w:val="00E576BD"/>
    <w:rsid w:val="00E57ABC"/>
    <w:rsid w:val="00E57BE9"/>
    <w:rsid w:val="00E57FC6"/>
    <w:rsid w:val="00E608F4"/>
    <w:rsid w:val="00E60A5A"/>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6E"/>
    <w:rsid w:val="00E711D8"/>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6636"/>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B197E"/>
    <w:rsid w:val="00EB19B6"/>
    <w:rsid w:val="00EB1E0D"/>
    <w:rsid w:val="00EB2D9E"/>
    <w:rsid w:val="00EB2DE2"/>
    <w:rsid w:val="00EB31DE"/>
    <w:rsid w:val="00EB3301"/>
    <w:rsid w:val="00EB3832"/>
    <w:rsid w:val="00EB3AE1"/>
    <w:rsid w:val="00EB40F9"/>
    <w:rsid w:val="00EB4B74"/>
    <w:rsid w:val="00EB4DD6"/>
    <w:rsid w:val="00EB647B"/>
    <w:rsid w:val="00EB6C86"/>
    <w:rsid w:val="00EB6FE7"/>
    <w:rsid w:val="00EB712C"/>
    <w:rsid w:val="00EB7A8D"/>
    <w:rsid w:val="00EB7F77"/>
    <w:rsid w:val="00EC2306"/>
    <w:rsid w:val="00EC2A95"/>
    <w:rsid w:val="00EC2B47"/>
    <w:rsid w:val="00EC2D9F"/>
    <w:rsid w:val="00EC3464"/>
    <w:rsid w:val="00EC4D6B"/>
    <w:rsid w:val="00EC5B30"/>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86F"/>
    <w:rsid w:val="00F26DCC"/>
    <w:rsid w:val="00F27532"/>
    <w:rsid w:val="00F27C51"/>
    <w:rsid w:val="00F30F32"/>
    <w:rsid w:val="00F319EF"/>
    <w:rsid w:val="00F31A97"/>
    <w:rsid w:val="00F31E2B"/>
    <w:rsid w:val="00F3201B"/>
    <w:rsid w:val="00F32640"/>
    <w:rsid w:val="00F33893"/>
    <w:rsid w:val="00F33B86"/>
    <w:rsid w:val="00F347E3"/>
    <w:rsid w:val="00F34BD0"/>
    <w:rsid w:val="00F352D3"/>
    <w:rsid w:val="00F35911"/>
    <w:rsid w:val="00F35ADA"/>
    <w:rsid w:val="00F36783"/>
    <w:rsid w:val="00F36D3C"/>
    <w:rsid w:val="00F373C5"/>
    <w:rsid w:val="00F377FF"/>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1CA9"/>
    <w:rsid w:val="00F523BD"/>
    <w:rsid w:val="00F529B0"/>
    <w:rsid w:val="00F52A3F"/>
    <w:rsid w:val="00F5342E"/>
    <w:rsid w:val="00F537B0"/>
    <w:rsid w:val="00F53BDD"/>
    <w:rsid w:val="00F53CBC"/>
    <w:rsid w:val="00F54874"/>
    <w:rsid w:val="00F54BE9"/>
    <w:rsid w:val="00F54DB6"/>
    <w:rsid w:val="00F54E74"/>
    <w:rsid w:val="00F5586F"/>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286"/>
    <w:rsid w:val="00F70C82"/>
    <w:rsid w:val="00F711C0"/>
    <w:rsid w:val="00F71788"/>
    <w:rsid w:val="00F71B0E"/>
    <w:rsid w:val="00F729E1"/>
    <w:rsid w:val="00F72B1B"/>
    <w:rsid w:val="00F73464"/>
    <w:rsid w:val="00F7452D"/>
    <w:rsid w:val="00F765E9"/>
    <w:rsid w:val="00F76DCC"/>
    <w:rsid w:val="00F7701E"/>
    <w:rsid w:val="00F77483"/>
    <w:rsid w:val="00F77E12"/>
    <w:rsid w:val="00F77E29"/>
    <w:rsid w:val="00F80B28"/>
    <w:rsid w:val="00F8116D"/>
    <w:rsid w:val="00F814DE"/>
    <w:rsid w:val="00F830DE"/>
    <w:rsid w:val="00F83310"/>
    <w:rsid w:val="00F84AE8"/>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5F2F"/>
    <w:rsid w:val="00F96B9A"/>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C69"/>
    <w:rsid w:val="00FC6CC0"/>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6E89"/>
    <w:rsid w:val="00FD720C"/>
    <w:rsid w:val="00FD77CA"/>
    <w:rsid w:val="00FE01A7"/>
    <w:rsid w:val="00FE0217"/>
    <w:rsid w:val="00FE0DE5"/>
    <w:rsid w:val="00FE219B"/>
    <w:rsid w:val="00FE332B"/>
    <w:rsid w:val="00FE41E4"/>
    <w:rsid w:val="00FE4AE4"/>
    <w:rsid w:val="00FE4C4C"/>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DFC"/>
    <w:rsid w:val="00FF2E8F"/>
    <w:rsid w:val="00FF3CC2"/>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0" w:unhideWhenUsed="1" w:qFormat="1"/>
    <w:lsdException w:name="List 2" w:semiHidden="1"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제목 1(no line)"/>
    <w:basedOn w:val="Normal"/>
    <w:next w:val="Normal"/>
    <w:link w:val="Heading1Char"/>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uiPriority w:val="9"/>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qFormat/>
    <w:rsid w:val="00424124"/>
    <w:rPr>
      <w:rFonts w:ascii="Arial" w:eastAsia="Times New Roman" w:hAnsi="Arial"/>
    </w:rPr>
  </w:style>
  <w:style w:type="character" w:customStyle="1" w:styleId="Heading8Char">
    <w:name w:val="Heading 8 Char"/>
    <w:aliases w:val="acronym Char"/>
    <w:link w:val="Heading8"/>
    <w:qFormat/>
    <w:rsid w:val="00424124"/>
    <w:rPr>
      <w:rFonts w:ascii="Arial" w:eastAsia="Times New Roman" w:hAnsi="Arial"/>
      <w:i/>
    </w:rPr>
  </w:style>
  <w:style w:type="character" w:customStyle="1" w:styleId="Heading9Char">
    <w:name w:val="Heading 9 Char"/>
    <w:aliases w:val="appendix Char,Figure Heading Char,FH Char"/>
    <w:link w:val="Heading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basedOn w:val="Normal"/>
    <w:link w:val="FootnoteTextChar"/>
    <w:qFormat/>
    <w:rsid w:val="00424124"/>
    <w:rPr>
      <w:sz w:val="18"/>
    </w:rPr>
  </w:style>
  <w:style w:type="character" w:customStyle="1" w:styleId="FootnoteTextChar">
    <w:name w:val="Footnote Text Char"/>
    <w:link w:val="FootnoteText"/>
    <w:qForma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iPriority w:val="99"/>
    <w:unhideWhenUsed/>
    <w:qFormat/>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qFormat/>
    <w:rsid w:val="00FF3CC2"/>
    <w:rPr>
      <w:b/>
      <w:bCs/>
    </w:rPr>
  </w:style>
  <w:style w:type="character" w:customStyle="1" w:styleId="CommentSubjectChar">
    <w:name w:val="Comment Subject Char"/>
    <w:link w:val="CommentSubject"/>
    <w:uiPriority w:val="99"/>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网格型"/>
    <w:basedOn w:val="TableNormal"/>
    <w:uiPriority w:val="3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uiPriority w:val="99"/>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qFormat/>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qFormat/>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7"/>
      </w:numPr>
    </w:pPr>
  </w:style>
  <w:style w:type="paragraph" w:styleId="ListBullet">
    <w:name w:val="List Bullet"/>
    <w:basedOn w:val="Normal"/>
    <w:uiPriority w:val="99"/>
    <w:qFormat/>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qFormat/>
    <w:rsid w:val="00A05A91"/>
    <w:rPr>
      <w:rFonts w:ascii="Arial" w:eastAsia="MS Mincho" w:hAnsi="Arial"/>
      <w:szCs w:val="24"/>
      <w:lang w:val="en-GB" w:eastAsia="en-GB"/>
    </w:rPr>
  </w:style>
  <w:style w:type="paragraph" w:customStyle="1" w:styleId="textintend1">
    <w:name w:val="text intend 1"/>
    <w:basedOn w:val="Normal"/>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link w:val="BulletsChar"/>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qFormat/>
    <w:rsid w:val="007A10BA"/>
    <w:pPr>
      <w:numPr>
        <w:numId w:val="69"/>
      </w:numPr>
      <w:spacing w:before="0" w:after="0"/>
      <w:jc w:val="left"/>
    </w:pPr>
    <w:rPr>
      <w:rFonts w:ascii="Times" w:eastAsia="Batang" w:hAnsi="Times"/>
      <w:sz w:val="24"/>
      <w:szCs w:val="24"/>
      <w:lang w:val="en-GB"/>
    </w:rPr>
  </w:style>
  <w:style w:type="paragraph" w:styleId="ListNumber3">
    <w:name w:val="List Number 3"/>
    <w:basedOn w:val="Normal"/>
    <w:qFormat/>
    <w:rsid w:val="00EB647B"/>
    <w:pPr>
      <w:numPr>
        <w:numId w:val="73"/>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rsid w:val="00EB647B"/>
    <w:pPr>
      <w:spacing w:before="0" w:after="0"/>
      <w:jc w:val="center"/>
    </w:pPr>
    <w:rPr>
      <w:rFonts w:eastAsia="MS Gothic"/>
      <w:b/>
      <w:sz w:val="24"/>
      <w:lang w:val="en-GB" w:eastAsia="ja-JP"/>
    </w:rPr>
  </w:style>
  <w:style w:type="character" w:customStyle="1" w:styleId="TitleChar">
    <w:name w:val="Title Char"/>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BodyText"/>
    <w:link w:val="ProposalChar"/>
    <w:qFormat/>
    <w:rsid w:val="00EB647B"/>
    <w:pPr>
      <w:numPr>
        <w:numId w:val="74"/>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qFormat/>
    <w:rsid w:val="00EB647B"/>
  </w:style>
  <w:style w:type="paragraph" w:customStyle="1" w:styleId="01Section1">
    <w:name w:val="01 Section1"/>
    <w:basedOn w:val="Heading1"/>
    <w:qFormat/>
    <w:rsid w:val="00EB647B"/>
    <w:pPr>
      <w:keepLines/>
      <w:numPr>
        <w:numId w:val="75"/>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
    <w:qFormat/>
    <w:rsid w:val="00EB647B"/>
    <w:pPr>
      <w:numPr>
        <w:numId w:val="76"/>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qFormat/>
    <w:rsid w:val="00EB647B"/>
    <w:pPr>
      <w:numPr>
        <w:ilvl w:val="2"/>
        <w:numId w:val="77"/>
      </w:numPr>
      <w:spacing w:before="0" w:after="0" w:line="276" w:lineRule="auto"/>
    </w:pPr>
    <w:rPr>
      <w:rFonts w:ascii="Book Antiqua" w:eastAsia="Malgun Gothic" w:hAnsi="Book Antiqua"/>
    </w:rPr>
  </w:style>
  <w:style w:type="paragraph" w:customStyle="1" w:styleId="Bullet2">
    <w:name w:val="Bullet 2"/>
    <w:basedOn w:val="Normal"/>
    <w:qFormat/>
    <w:rsid w:val="00EB647B"/>
    <w:pPr>
      <w:numPr>
        <w:ilvl w:val="5"/>
        <w:numId w:val="77"/>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qFormat/>
    <w:rsid w:val="00EB647B"/>
    <w:rPr>
      <w:rFonts w:ascii="Arial" w:eastAsia="MS Mincho" w:hAnsi="Arial"/>
      <w:kern w:val="2"/>
      <w:sz w:val="21"/>
      <w:lang w:val="de-DE" w:eastAsia="ja-JP"/>
    </w:rPr>
  </w:style>
  <w:style w:type="paragraph" w:customStyle="1" w:styleId="xmsonormal">
    <w:name w:val="x_msonormal"/>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68"/>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3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qFormat/>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97"/>
      </w:numPr>
      <w:spacing w:after="0"/>
      <w:jc w:val="left"/>
    </w:pPr>
    <w:rPr>
      <w:rFonts w:eastAsia="MS Mincho" w:cstheme="minorBidi"/>
      <w:b/>
      <w:sz w:val="24"/>
      <w:szCs w:val="24"/>
      <w:lang w:val="en-GB" w:eastAsia="en-GB"/>
    </w:rPr>
  </w:style>
  <w:style w:type="paragraph" w:styleId="TOC7">
    <w:name w:val="toc 7"/>
    <w:basedOn w:val="TOC6"/>
    <w:next w:val="Normal"/>
    <w:semiHidden/>
    <w:qFormat/>
    <w:rsid w:val="002854C3"/>
    <w:pPr>
      <w:ind w:left="2268" w:hanging="2268"/>
    </w:pPr>
  </w:style>
  <w:style w:type="paragraph" w:styleId="TOC6">
    <w:name w:val="toc 6"/>
    <w:basedOn w:val="TOC5"/>
    <w:next w:val="Normal"/>
    <w:semiHidden/>
    <w:qFormat/>
    <w:rsid w:val="002854C3"/>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ListNumber2">
    <w:name w:val="List Number 2"/>
    <w:basedOn w:val="ListNumber"/>
    <w:qFormat/>
    <w:rsid w:val="002854C3"/>
    <w:pPr>
      <w:ind w:left="851"/>
    </w:pPr>
  </w:style>
  <w:style w:type="paragraph" w:styleId="ListNumber">
    <w:name w:val="List Number"/>
    <w:basedOn w:val="List"/>
    <w:qFormat/>
    <w:rsid w:val="002854C3"/>
    <w:pPr>
      <w:overflowPunct w:val="0"/>
      <w:autoSpaceDE w:val="0"/>
      <w:autoSpaceDN w:val="0"/>
      <w:adjustRightInd w:val="0"/>
      <w:spacing w:before="0" w:after="180"/>
      <w:ind w:left="568" w:hanging="284"/>
      <w:contextualSpacing w:val="0"/>
      <w:jc w:val="left"/>
      <w:textAlignment w:val="baseline"/>
    </w:pPr>
    <w:rPr>
      <w:rFonts w:ascii="Times New Roman" w:eastAsia="SimSun" w:hAnsi="Times New Roman"/>
      <w:lang w:val="en-GB"/>
    </w:rPr>
  </w:style>
  <w:style w:type="paragraph" w:styleId="NoteHeading">
    <w:name w:val="Note Heading"/>
    <w:basedOn w:val="Normal"/>
    <w:next w:val="Normal"/>
    <w:link w:val="NoteHeadingChar"/>
    <w:uiPriority w:val="99"/>
    <w:qFormat/>
    <w:rsid w:val="002854C3"/>
    <w:pPr>
      <w:spacing w:before="0" w:after="0"/>
      <w:jc w:val="center"/>
    </w:pPr>
    <w:rPr>
      <w:rFonts w:ascii="Times New Roman" w:eastAsia="MS Gothic" w:hAnsi="Times New Roman"/>
      <w:b/>
      <w:color w:val="FF0000"/>
      <w:sz w:val="24"/>
      <w:szCs w:val="21"/>
      <w:lang w:eastAsia="ja-JP"/>
    </w:rPr>
  </w:style>
  <w:style w:type="character" w:customStyle="1" w:styleId="NoteHeadingChar">
    <w:name w:val="Note Heading Char"/>
    <w:basedOn w:val="DefaultParagraphFont"/>
    <w:link w:val="NoteHeading"/>
    <w:uiPriority w:val="99"/>
    <w:qFormat/>
    <w:rsid w:val="002854C3"/>
    <w:rPr>
      <w:rFonts w:ascii="Times New Roman" w:eastAsia="MS Gothic" w:hAnsi="Times New Roman"/>
      <w:b/>
      <w:color w:val="FF0000"/>
      <w:sz w:val="24"/>
      <w:szCs w:val="21"/>
      <w:lang w:eastAsia="ja-JP"/>
    </w:rPr>
  </w:style>
  <w:style w:type="paragraph" w:styleId="ListBullet4">
    <w:name w:val="List Bullet 4"/>
    <w:basedOn w:val="ListBullet3"/>
    <w:qFormat/>
    <w:rsid w:val="002854C3"/>
    <w:pPr>
      <w:ind w:left="1418"/>
    </w:pPr>
  </w:style>
  <w:style w:type="paragraph" w:styleId="ListBullet3">
    <w:name w:val="List Bullet 3"/>
    <w:basedOn w:val="ListBullet2"/>
    <w:qFormat/>
    <w:rsid w:val="002854C3"/>
    <w:pPr>
      <w:ind w:left="1135"/>
    </w:pPr>
  </w:style>
  <w:style w:type="paragraph" w:styleId="ListBullet2">
    <w:name w:val="List Bullet 2"/>
    <w:basedOn w:val="ListBullet"/>
    <w:uiPriority w:val="99"/>
    <w:qFormat/>
    <w:rsid w:val="002854C3"/>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US"/>
    </w:rPr>
  </w:style>
  <w:style w:type="paragraph" w:styleId="DocumentMap">
    <w:name w:val="Document Map"/>
    <w:basedOn w:val="Normal"/>
    <w:link w:val="DocumentMapChar"/>
    <w:uiPriority w:val="99"/>
    <w:semiHidden/>
    <w:qFormat/>
    <w:rsid w:val="002854C3"/>
    <w:pPr>
      <w:shd w:val="clear" w:color="auto" w:fill="000080"/>
      <w:overflowPunct w:val="0"/>
      <w:autoSpaceDE w:val="0"/>
      <w:autoSpaceDN w:val="0"/>
      <w:adjustRightInd w:val="0"/>
      <w:spacing w:before="0" w:after="180"/>
      <w:jc w:val="left"/>
      <w:textAlignment w:val="baseline"/>
    </w:pPr>
    <w:rPr>
      <w:rFonts w:ascii="Tahoma" w:eastAsia="SimSun" w:hAnsi="Tahoma" w:cs="Tahoma"/>
      <w:lang w:val="en-GB"/>
    </w:rPr>
  </w:style>
  <w:style w:type="character" w:customStyle="1" w:styleId="DocumentMapChar">
    <w:name w:val="Document Map Char"/>
    <w:basedOn w:val="DefaultParagraphFont"/>
    <w:link w:val="DocumentMap"/>
    <w:uiPriority w:val="99"/>
    <w:semiHidden/>
    <w:qFormat/>
    <w:rsid w:val="002854C3"/>
    <w:rPr>
      <w:rFonts w:ascii="Tahoma" w:eastAsia="SimSun" w:hAnsi="Tahoma" w:cs="Tahoma"/>
      <w:shd w:val="clear" w:color="auto" w:fill="000080"/>
      <w:lang w:val="en-GB"/>
    </w:rPr>
  </w:style>
  <w:style w:type="paragraph" w:styleId="BodyText3">
    <w:name w:val="Body Text 3"/>
    <w:basedOn w:val="Normal"/>
    <w:link w:val="BodyText3Char"/>
    <w:uiPriority w:val="99"/>
    <w:qFormat/>
    <w:rsid w:val="002854C3"/>
    <w:pPr>
      <w:spacing w:before="0" w:after="0"/>
    </w:pPr>
    <w:rPr>
      <w:rFonts w:ascii="Times New Roman" w:eastAsia="MS Gothic" w:hAnsi="Times New Roman"/>
      <w:sz w:val="24"/>
      <w:lang w:val="en-GB" w:eastAsia="ja-JP"/>
    </w:rPr>
  </w:style>
  <w:style w:type="character" w:customStyle="1" w:styleId="BodyText3Char">
    <w:name w:val="Body Text 3 Char"/>
    <w:basedOn w:val="DefaultParagraphFont"/>
    <w:link w:val="BodyText3"/>
    <w:uiPriority w:val="99"/>
    <w:qFormat/>
    <w:rsid w:val="002854C3"/>
    <w:rPr>
      <w:rFonts w:ascii="Times New Roman" w:eastAsia="MS Gothic" w:hAnsi="Times New Roman"/>
      <w:sz w:val="24"/>
      <w:lang w:val="en-GB" w:eastAsia="ja-JP"/>
    </w:rPr>
  </w:style>
  <w:style w:type="paragraph" w:styleId="Closing">
    <w:name w:val="Closing"/>
    <w:basedOn w:val="Normal"/>
    <w:link w:val="ClosingChar"/>
    <w:uiPriority w:val="99"/>
    <w:qFormat/>
    <w:rsid w:val="002854C3"/>
    <w:pPr>
      <w:spacing w:before="0" w:after="0"/>
      <w:jc w:val="right"/>
    </w:pPr>
    <w:rPr>
      <w:rFonts w:ascii="Times New Roman" w:eastAsia="MS Gothic" w:hAnsi="Times New Roman"/>
      <w:b/>
      <w:color w:val="FF0000"/>
      <w:sz w:val="24"/>
      <w:szCs w:val="21"/>
      <w:lang w:eastAsia="ja-JP"/>
    </w:rPr>
  </w:style>
  <w:style w:type="character" w:customStyle="1" w:styleId="ClosingChar">
    <w:name w:val="Closing Char"/>
    <w:basedOn w:val="DefaultParagraphFont"/>
    <w:link w:val="Closing"/>
    <w:uiPriority w:val="99"/>
    <w:qFormat/>
    <w:rsid w:val="002854C3"/>
    <w:rPr>
      <w:rFonts w:ascii="Times New Roman" w:eastAsia="MS Gothic" w:hAnsi="Times New Roman"/>
      <w:b/>
      <w:color w:val="FF0000"/>
      <w:sz w:val="24"/>
      <w:szCs w:val="21"/>
      <w:lang w:eastAsia="ja-JP"/>
    </w:rPr>
  </w:style>
  <w:style w:type="paragraph" w:styleId="BodyTextIndent">
    <w:name w:val="Body Text Indent"/>
    <w:basedOn w:val="Normal"/>
    <w:link w:val="BodyTextIndentChar"/>
    <w:uiPriority w:val="99"/>
    <w:qFormat/>
    <w:rsid w:val="002854C3"/>
    <w:pPr>
      <w:spacing w:before="0" w:after="0"/>
      <w:ind w:left="360"/>
      <w:jc w:val="left"/>
    </w:pPr>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qFormat/>
    <w:rsid w:val="002854C3"/>
    <w:rPr>
      <w:rFonts w:ascii="Times New Roman" w:eastAsia="MS Gothic" w:hAnsi="Times New Roman"/>
      <w:sz w:val="24"/>
      <w:lang w:val="en-GB" w:eastAsia="ja-JP"/>
    </w:rPr>
  </w:style>
  <w:style w:type="paragraph" w:styleId="TOC3">
    <w:name w:val="toc 3"/>
    <w:basedOn w:val="TOC2"/>
    <w:next w:val="Normal"/>
    <w:semiHidden/>
    <w:qFormat/>
    <w:rsid w:val="002854C3"/>
    <w:pPr>
      <w:ind w:left="1134" w:hanging="1134"/>
    </w:pPr>
  </w:style>
  <w:style w:type="paragraph" w:styleId="TOC2">
    <w:name w:val="toc 2"/>
    <w:basedOn w:val="TOC1"/>
    <w:next w:val="Normal"/>
    <w:uiPriority w:val="39"/>
    <w:qFormat/>
    <w:rsid w:val="002854C3"/>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ListBullet5">
    <w:name w:val="List Bullet 5"/>
    <w:basedOn w:val="ListBullet4"/>
    <w:qFormat/>
    <w:rsid w:val="002854C3"/>
    <w:pPr>
      <w:ind w:left="1702"/>
    </w:pPr>
  </w:style>
  <w:style w:type="paragraph" w:styleId="TOC8">
    <w:name w:val="toc 8"/>
    <w:basedOn w:val="TOC1"/>
    <w:next w:val="Normal"/>
    <w:uiPriority w:val="39"/>
    <w:qFormat/>
    <w:rsid w:val="002854C3"/>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rsid w:val="002854C3"/>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character" w:customStyle="1" w:styleId="BodyTextIndent2Char">
    <w:name w:val="Body Text Indent 2 Char"/>
    <w:basedOn w:val="DefaultParagraphFont"/>
    <w:link w:val="BodyTextIndent2"/>
    <w:uiPriority w:val="99"/>
    <w:qFormat/>
    <w:rsid w:val="002854C3"/>
    <w:rPr>
      <w:rFonts w:ascii="Times New Roman" w:eastAsia="MS Gothic" w:hAnsi="Times New Roman"/>
      <w:kern w:val="2"/>
      <w:sz w:val="24"/>
      <w:lang w:val="en-GB" w:eastAsia="ja-JP"/>
    </w:rPr>
  </w:style>
  <w:style w:type="paragraph" w:styleId="TOC4">
    <w:name w:val="toc 4"/>
    <w:basedOn w:val="TOC3"/>
    <w:next w:val="Normal"/>
    <w:semiHidden/>
    <w:qFormat/>
    <w:rsid w:val="002854C3"/>
    <w:pPr>
      <w:ind w:left="1418" w:hanging="1418"/>
    </w:pPr>
  </w:style>
  <w:style w:type="paragraph" w:styleId="List5">
    <w:name w:val="List 5"/>
    <w:basedOn w:val="List4"/>
    <w:qFormat/>
    <w:rsid w:val="002854C3"/>
    <w:pPr>
      <w:ind w:left="1702"/>
    </w:pPr>
  </w:style>
  <w:style w:type="paragraph" w:styleId="List4">
    <w:name w:val="List 4"/>
    <w:basedOn w:val="List3"/>
    <w:qFormat/>
    <w:rsid w:val="002854C3"/>
    <w:pPr>
      <w:overflowPunct w:val="0"/>
      <w:autoSpaceDE w:val="0"/>
      <w:autoSpaceDN w:val="0"/>
      <w:adjustRightInd w:val="0"/>
      <w:spacing w:before="0" w:after="180"/>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rsid w:val="002854C3"/>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rsid w:val="002854C3"/>
    <w:pPr>
      <w:ind w:left="1418" w:hanging="1418"/>
    </w:pPr>
  </w:style>
  <w:style w:type="paragraph" w:styleId="BodyText2">
    <w:name w:val="Body Text 2"/>
    <w:basedOn w:val="Normal"/>
    <w:link w:val="BodyText2Char"/>
    <w:qFormat/>
    <w:rsid w:val="002854C3"/>
    <w:pPr>
      <w:spacing w:before="0" w:after="180"/>
      <w:jc w:val="left"/>
    </w:pPr>
    <w:rPr>
      <w:rFonts w:ascii="Times New Roman" w:eastAsia="MS Mincho" w:hAnsi="Times New Roman"/>
      <w:color w:val="FFFF00"/>
      <w:lang w:val="en-GB" w:eastAsia="ja-JP"/>
    </w:rPr>
  </w:style>
  <w:style w:type="character" w:customStyle="1" w:styleId="BodyText2Char">
    <w:name w:val="Body Text 2 Char"/>
    <w:basedOn w:val="DefaultParagraphFont"/>
    <w:link w:val="BodyText2"/>
    <w:qFormat/>
    <w:rsid w:val="002854C3"/>
    <w:rPr>
      <w:rFonts w:ascii="Times New Roman" w:eastAsia="MS Mincho" w:hAnsi="Times New Roman"/>
      <w:color w:val="FFFF00"/>
      <w:lang w:val="en-GB" w:eastAsia="ja-JP"/>
    </w:rPr>
  </w:style>
  <w:style w:type="paragraph" w:styleId="Index1">
    <w:name w:val="index 1"/>
    <w:basedOn w:val="Normal"/>
    <w:next w:val="Normal"/>
    <w:semiHidden/>
    <w:qFormat/>
    <w:rsid w:val="002854C3"/>
    <w:pPr>
      <w:keepLines/>
      <w:overflowPunct w:val="0"/>
      <w:autoSpaceDE w:val="0"/>
      <w:autoSpaceDN w:val="0"/>
      <w:adjustRightInd w:val="0"/>
      <w:spacing w:before="0" w:after="0"/>
      <w:jc w:val="left"/>
      <w:textAlignment w:val="baseline"/>
    </w:pPr>
    <w:rPr>
      <w:rFonts w:ascii="Times New Roman" w:eastAsia="SimSun" w:hAnsi="Times New Roman"/>
      <w:lang w:val="en-GB"/>
    </w:rPr>
  </w:style>
  <w:style w:type="paragraph" w:styleId="Index2">
    <w:name w:val="index 2"/>
    <w:basedOn w:val="Index1"/>
    <w:next w:val="Normal"/>
    <w:semiHidden/>
    <w:qFormat/>
    <w:rsid w:val="002854C3"/>
    <w:pPr>
      <w:ind w:left="284"/>
    </w:pPr>
  </w:style>
  <w:style w:type="character" w:styleId="PageNumber">
    <w:name w:val="page number"/>
    <w:qFormat/>
    <w:rsid w:val="002854C3"/>
    <w:rPr>
      <w:rFonts w:eastAsia="Times New Roman"/>
      <w:kern w:val="2"/>
      <w:sz w:val="21"/>
      <w:lang w:val="en-GB"/>
    </w:rPr>
  </w:style>
  <w:style w:type="character" w:styleId="FollowedHyperlink">
    <w:name w:val="FollowedHyperlink"/>
    <w:unhideWhenUsed/>
    <w:qFormat/>
    <w:rsid w:val="002854C3"/>
    <w:rPr>
      <w:color w:val="800080"/>
      <w:u w:val="single"/>
    </w:rPr>
  </w:style>
  <w:style w:type="character" w:customStyle="1" w:styleId="10">
    <w:name w:val="未解決のメンション1"/>
    <w:basedOn w:val="DefaultParagraphFont"/>
    <w:uiPriority w:val="99"/>
    <w:semiHidden/>
    <w:unhideWhenUsed/>
    <w:qFormat/>
    <w:rsid w:val="002854C3"/>
    <w:rPr>
      <w:color w:val="605E5C"/>
      <w:shd w:val="clear" w:color="auto" w:fill="E1DFDD"/>
    </w:rPr>
  </w:style>
  <w:style w:type="table" w:customStyle="1" w:styleId="TableGrid2">
    <w:name w:val="TableGrid2"/>
    <w:basedOn w:val="TableNormal"/>
    <w:uiPriority w:val="39"/>
    <w:qFormat/>
    <w:rsid w:val="002854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uiPriority w:val="99"/>
    <w:unhideWhenUsed/>
    <w:qFormat/>
    <w:rsid w:val="002854C3"/>
    <w:rPr>
      <w:rFonts w:ascii="Arial" w:eastAsia="Times New Roman" w:hAnsi="Arial"/>
    </w:rPr>
  </w:style>
  <w:style w:type="paragraph" w:customStyle="1" w:styleId="Revision2">
    <w:name w:val="Revision2"/>
    <w:hidden/>
    <w:uiPriority w:val="99"/>
    <w:unhideWhenUsed/>
    <w:qFormat/>
    <w:rsid w:val="002854C3"/>
    <w:rPr>
      <w:rFonts w:ascii="Arial" w:eastAsia="Times New Roman" w:hAnsi="Arial"/>
    </w:rPr>
  </w:style>
  <w:style w:type="paragraph" w:customStyle="1" w:styleId="H6">
    <w:name w:val="H6"/>
    <w:basedOn w:val="Heading5"/>
    <w:next w:val="Normal"/>
    <w:uiPriority w:val="99"/>
    <w:qFormat/>
    <w:rsid w:val="002854C3"/>
    <w:pPr>
      <w:keepNext/>
      <w:keepLines/>
      <w:numPr>
        <w:numId w:val="1"/>
      </w:numPr>
      <w:tabs>
        <w:tab w:val="clear" w:pos="3600"/>
        <w:tab w:val="left" w:pos="360"/>
      </w:tabs>
      <w:overflowPunct w:val="0"/>
      <w:autoSpaceDE w:val="0"/>
      <w:autoSpaceDN w:val="0"/>
      <w:adjustRightInd w:val="0"/>
      <w:spacing w:before="120" w:after="180"/>
      <w:ind w:left="1985" w:hanging="1985"/>
      <w:jc w:val="left"/>
      <w:textAlignment w:val="baseline"/>
      <w:outlineLvl w:val="9"/>
    </w:pPr>
    <w:rPr>
      <w:rFonts w:eastAsia="SimSun"/>
      <w:lang w:val="en-GB"/>
    </w:rPr>
  </w:style>
  <w:style w:type="paragraph" w:customStyle="1" w:styleId="ZT">
    <w:name w:val="ZT"/>
    <w:uiPriority w:val="99"/>
    <w:qFormat/>
    <w:rsid w:val="002854C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uiPriority w:val="99"/>
    <w:qFormat/>
    <w:rsid w:val="002854C3"/>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uiPriority w:val="99"/>
    <w:qFormat/>
    <w:rsid w:val="002854C3"/>
    <w:pPr>
      <w:keepLines/>
      <w:numPr>
        <w:numId w:val="0"/>
      </w:numPr>
      <w:pBdr>
        <w:top w:val="single" w:sz="12" w:space="3" w:color="auto"/>
        <w:bottom w:val="none" w:sz="0" w:space="0" w:color="auto"/>
      </w:pBdr>
      <w:tabs>
        <w:tab w:val="num" w:pos="936"/>
      </w:tabs>
      <w:overflowPunct w:val="0"/>
      <w:autoSpaceDE w:val="0"/>
      <w:autoSpaceDN w:val="0"/>
      <w:adjustRightInd w:val="0"/>
      <w:spacing w:after="180"/>
      <w:ind w:left="936" w:hanging="936"/>
      <w:textAlignment w:val="baseline"/>
      <w:outlineLvl w:val="9"/>
    </w:pPr>
    <w:rPr>
      <w:rFonts w:eastAsia="SimSun"/>
      <w:b w:val="0"/>
      <w:sz w:val="36"/>
      <w:lang w:val="en-GB"/>
    </w:rPr>
  </w:style>
  <w:style w:type="paragraph" w:customStyle="1" w:styleId="TF">
    <w:name w:val="TF"/>
    <w:basedOn w:val="TH"/>
    <w:qFormat/>
    <w:rsid w:val="002854C3"/>
    <w:pPr>
      <w:keepNext w:val="0"/>
      <w:overflowPunct w:val="0"/>
      <w:autoSpaceDE w:val="0"/>
      <w:autoSpaceDN w:val="0"/>
      <w:adjustRightInd w:val="0"/>
      <w:spacing w:before="0" w:after="240"/>
      <w:textAlignment w:val="baseline"/>
    </w:pPr>
    <w:rPr>
      <w:rFonts w:eastAsia="SimSun"/>
      <w:lang w:val="en-GB"/>
    </w:rPr>
  </w:style>
  <w:style w:type="paragraph" w:customStyle="1" w:styleId="NO">
    <w:name w:val="NO"/>
    <w:basedOn w:val="Normal"/>
    <w:uiPriority w:val="99"/>
    <w:qFormat/>
    <w:rsid w:val="002854C3"/>
    <w:pPr>
      <w:keepLines/>
      <w:overflowPunct w:val="0"/>
      <w:autoSpaceDE w:val="0"/>
      <w:autoSpaceDN w:val="0"/>
      <w:adjustRightInd w:val="0"/>
      <w:spacing w:before="0" w:after="180"/>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rsid w:val="002854C3"/>
    <w:pPr>
      <w:keepLines/>
      <w:overflowPunct w:val="0"/>
      <w:autoSpaceDE w:val="0"/>
      <w:autoSpaceDN w:val="0"/>
      <w:adjustRightInd w:val="0"/>
      <w:spacing w:before="0" w:after="180"/>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rsid w:val="002854C3"/>
    <w:pPr>
      <w:overflowPunct w:val="0"/>
      <w:autoSpaceDE w:val="0"/>
      <w:autoSpaceDN w:val="0"/>
      <w:adjustRightInd w:val="0"/>
      <w:spacing w:before="0" w:after="0"/>
      <w:jc w:val="left"/>
      <w:textAlignment w:val="baseline"/>
    </w:pPr>
    <w:rPr>
      <w:rFonts w:ascii="Times New Roman" w:eastAsia="SimSun" w:hAnsi="Times New Roman"/>
      <w:lang w:val="en-GB"/>
    </w:rPr>
  </w:style>
  <w:style w:type="paragraph" w:customStyle="1" w:styleId="LD">
    <w:name w:val="LD"/>
    <w:uiPriority w:val="99"/>
    <w:qFormat/>
    <w:rsid w:val="002854C3"/>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uiPriority w:val="99"/>
    <w:qFormat/>
    <w:rsid w:val="002854C3"/>
    <w:pPr>
      <w:spacing w:after="0"/>
    </w:pPr>
  </w:style>
  <w:style w:type="paragraph" w:customStyle="1" w:styleId="EW">
    <w:name w:val="EW"/>
    <w:basedOn w:val="EX"/>
    <w:uiPriority w:val="99"/>
    <w:qFormat/>
    <w:rsid w:val="002854C3"/>
    <w:pPr>
      <w:spacing w:after="0"/>
    </w:pPr>
  </w:style>
  <w:style w:type="paragraph" w:customStyle="1" w:styleId="EQ">
    <w:name w:val="EQ"/>
    <w:basedOn w:val="Normal"/>
    <w:next w:val="Normal"/>
    <w:qFormat/>
    <w:rsid w:val="002854C3"/>
    <w:pPr>
      <w:keepLines/>
      <w:tabs>
        <w:tab w:val="center" w:pos="4536"/>
        <w:tab w:val="right" w:pos="9072"/>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customStyle="1" w:styleId="NF">
    <w:name w:val="NF"/>
    <w:basedOn w:val="NO"/>
    <w:qFormat/>
    <w:rsid w:val="002854C3"/>
    <w:pPr>
      <w:keepNext/>
      <w:spacing w:after="0"/>
    </w:pPr>
    <w:rPr>
      <w:rFonts w:ascii="Arial" w:hAnsi="Arial"/>
      <w:sz w:val="18"/>
    </w:rPr>
  </w:style>
  <w:style w:type="paragraph" w:customStyle="1" w:styleId="TAR">
    <w:name w:val="TAR"/>
    <w:basedOn w:val="TAL"/>
    <w:uiPriority w:val="99"/>
    <w:qFormat/>
    <w:rsid w:val="002854C3"/>
    <w:pPr>
      <w:jc w:val="right"/>
    </w:pPr>
    <w:rPr>
      <w:rFonts w:eastAsia="SimSun"/>
      <w:lang w:eastAsia="en-US"/>
    </w:rPr>
  </w:style>
  <w:style w:type="paragraph" w:customStyle="1" w:styleId="ZA">
    <w:name w:val="ZA"/>
    <w:uiPriority w:val="99"/>
    <w:qFormat/>
    <w:rsid w:val="0028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uiPriority w:val="99"/>
    <w:qFormat/>
    <w:rsid w:val="0028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qFormat/>
    <w:rsid w:val="002854C3"/>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uiPriority w:val="99"/>
    <w:qFormat/>
    <w:rsid w:val="0028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uiPriority w:val="99"/>
    <w:qFormat/>
    <w:rsid w:val="002854C3"/>
    <w:pPr>
      <w:framePr w:wrap="notBeside" w:y="16161"/>
    </w:pPr>
  </w:style>
  <w:style w:type="character" w:customStyle="1" w:styleId="ZGSM">
    <w:name w:val="ZGSM"/>
    <w:qFormat/>
    <w:rsid w:val="002854C3"/>
  </w:style>
  <w:style w:type="paragraph" w:customStyle="1" w:styleId="ZG">
    <w:name w:val="ZG"/>
    <w:uiPriority w:val="99"/>
    <w:qFormat/>
    <w:rsid w:val="002854C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uiPriority w:val="99"/>
    <w:qFormat/>
    <w:rsid w:val="002854C3"/>
    <w:rPr>
      <w:color w:val="FF0000"/>
    </w:rPr>
  </w:style>
  <w:style w:type="paragraph" w:customStyle="1" w:styleId="B4">
    <w:name w:val="B4"/>
    <w:basedOn w:val="List4"/>
    <w:uiPriority w:val="99"/>
    <w:qFormat/>
    <w:rsid w:val="002854C3"/>
  </w:style>
  <w:style w:type="paragraph" w:customStyle="1" w:styleId="B5">
    <w:name w:val="B5"/>
    <w:basedOn w:val="List5"/>
    <w:uiPriority w:val="99"/>
    <w:qFormat/>
    <w:rsid w:val="002854C3"/>
  </w:style>
  <w:style w:type="paragraph" w:customStyle="1" w:styleId="ZTD">
    <w:name w:val="ZTD"/>
    <w:basedOn w:val="ZB"/>
    <w:uiPriority w:val="99"/>
    <w:qFormat/>
    <w:rsid w:val="002854C3"/>
    <w:pPr>
      <w:framePr w:hRule="auto" w:wrap="notBeside" w:y="852"/>
    </w:pPr>
    <w:rPr>
      <w:i w:val="0"/>
      <w:sz w:val="40"/>
    </w:rPr>
  </w:style>
  <w:style w:type="paragraph" w:customStyle="1" w:styleId="CRCoverPage">
    <w:name w:val="CR Cover Page"/>
    <w:link w:val="CRCoverPageZchn"/>
    <w:qFormat/>
    <w:rsid w:val="002854C3"/>
    <w:pPr>
      <w:spacing w:after="120"/>
    </w:pPr>
    <w:rPr>
      <w:rFonts w:ascii="Arial" w:eastAsia="MS Mincho" w:hAnsi="Arial"/>
      <w:lang w:val="en-GB"/>
    </w:rPr>
  </w:style>
  <w:style w:type="paragraph" w:customStyle="1" w:styleId="00BodyText">
    <w:name w:val="00 BodyText"/>
    <w:basedOn w:val="Normal"/>
    <w:qFormat/>
    <w:rsid w:val="002854C3"/>
    <w:pPr>
      <w:spacing w:before="0" w:after="220"/>
      <w:jc w:val="left"/>
    </w:pPr>
    <w:rPr>
      <w:rFonts w:eastAsia="SimSun"/>
      <w:sz w:val="22"/>
    </w:rPr>
  </w:style>
  <w:style w:type="paragraph" w:customStyle="1" w:styleId="11BodyText">
    <w:name w:val="11 BodyText"/>
    <w:basedOn w:val="Normal"/>
    <w:qFormat/>
    <w:rsid w:val="002854C3"/>
    <w:pPr>
      <w:spacing w:before="0" w:after="220"/>
      <w:ind w:left="1298"/>
      <w:jc w:val="left"/>
    </w:pPr>
    <w:rPr>
      <w:rFonts w:eastAsia="SimSun"/>
      <w:sz w:val="22"/>
    </w:rPr>
  </w:style>
  <w:style w:type="paragraph" w:customStyle="1" w:styleId="B6">
    <w:name w:val="B6"/>
    <w:basedOn w:val="B5"/>
    <w:qFormat/>
    <w:rsid w:val="002854C3"/>
  </w:style>
  <w:style w:type="character" w:customStyle="1" w:styleId="CaptionChar1">
    <w:name w:val="Caption Char1"/>
    <w:qFormat/>
    <w:rsid w:val="002854C3"/>
    <w:rPr>
      <w:rFonts w:ascii="Times New Roman" w:hAnsi="Times New Roman"/>
      <w:b/>
      <w:lang w:val="en-GB"/>
    </w:rPr>
  </w:style>
  <w:style w:type="paragraph" w:customStyle="1" w:styleId="owapara">
    <w:name w:val="owapara"/>
    <w:basedOn w:val="Normal"/>
    <w:qFormat/>
    <w:rsid w:val="002854C3"/>
    <w:pPr>
      <w:spacing w:before="0" w:after="0"/>
      <w:jc w:val="left"/>
    </w:pPr>
    <w:rPr>
      <w:rFonts w:ascii="Times New Roman" w:eastAsia="Calibri" w:hAnsi="Times New Roman"/>
      <w:sz w:val="24"/>
      <w:szCs w:val="24"/>
    </w:rPr>
  </w:style>
  <w:style w:type="paragraph" w:customStyle="1" w:styleId="LGTdoc">
    <w:name w:val="LGTdoc_본문"/>
    <w:basedOn w:val="Normal"/>
    <w:link w:val="LGTdocChar"/>
    <w:qFormat/>
    <w:rsid w:val="002854C3"/>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sid w:val="002854C3"/>
    <w:rPr>
      <w:color w:val="808080"/>
    </w:rPr>
  </w:style>
  <w:style w:type="table" w:customStyle="1" w:styleId="PlainTable11">
    <w:name w:val="Plain Table 11"/>
    <w:basedOn w:val="TableNormal"/>
    <w:uiPriority w:val="41"/>
    <w:qFormat/>
    <w:rsid w:val="002854C3"/>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rsid w:val="002854C3"/>
    <w:pPr>
      <w:numPr>
        <w:numId w:val="204"/>
      </w:numPr>
      <w:spacing w:before="0" w:after="0"/>
    </w:pPr>
    <w:rPr>
      <w:rFonts w:ascii="Times New Roman" w:eastAsia="MS Mincho" w:hAnsi="Times New Roman"/>
      <w:lang w:val="en-GB"/>
    </w:rPr>
  </w:style>
  <w:style w:type="table" w:customStyle="1" w:styleId="TableGrid7">
    <w:name w:val="Table Grid7"/>
    <w:basedOn w:val="TableNormal"/>
    <w:uiPriority w:val="39"/>
    <w:qFormat/>
    <w:rsid w:val="002854C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2854C3"/>
    <w:rPr>
      <w:color w:val="605E5C"/>
      <w:shd w:val="clear" w:color="auto" w:fill="E1DFDD"/>
    </w:rPr>
  </w:style>
  <w:style w:type="character" w:customStyle="1" w:styleId="Mention1">
    <w:name w:val="Mention1"/>
    <w:basedOn w:val="DefaultParagraphFont"/>
    <w:uiPriority w:val="99"/>
    <w:unhideWhenUsed/>
    <w:qFormat/>
    <w:rsid w:val="002854C3"/>
    <w:rPr>
      <w:color w:val="2B579A"/>
      <w:shd w:val="clear" w:color="auto" w:fill="E1DFDD"/>
    </w:rPr>
  </w:style>
  <w:style w:type="character" w:customStyle="1" w:styleId="5">
    <w:name w:val="(文字) (文字)5"/>
    <w:semiHidden/>
    <w:qFormat/>
    <w:rsid w:val="002854C3"/>
    <w:rPr>
      <w:rFonts w:ascii="Times New Roman" w:hAnsi="Times New Roman"/>
      <w:lang w:eastAsia="en-US"/>
    </w:rPr>
  </w:style>
  <w:style w:type="paragraph" w:customStyle="1" w:styleId="Heading1unnumbered">
    <w:name w:val="Heading 1 unnumbered"/>
    <w:basedOn w:val="Heading1"/>
    <w:next w:val="BodyText"/>
    <w:uiPriority w:val="99"/>
    <w:qFormat/>
    <w:rsid w:val="002854C3"/>
    <w:pPr>
      <w:numPr>
        <w:numId w:val="0"/>
      </w:numPr>
      <w:pBdr>
        <w:bottom w:val="none" w:sz="0" w:space="0" w:color="auto"/>
      </w:pBdr>
      <w:tabs>
        <w:tab w:val="left" w:pos="0"/>
        <w:tab w:val="left" w:pos="360"/>
        <w:tab w:val="left" w:pos="992"/>
      </w:tabs>
      <w:spacing w:before="360" w:after="240"/>
      <w:ind w:left="360" w:hanging="360"/>
      <w:outlineLvl w:val="9"/>
    </w:pPr>
    <w:rPr>
      <w:rFonts w:ascii="Times New Roman" w:eastAsia="MS Gothic" w:hAnsi="Times New Roman"/>
      <w:b w:val="0"/>
      <w:kern w:val="28"/>
      <w:lang w:val="en-GB" w:eastAsia="ja-JP"/>
    </w:rPr>
  </w:style>
  <w:style w:type="paragraph" w:customStyle="1" w:styleId="lptext">
    <w:name w:val="lˆptext"/>
    <w:basedOn w:val="Normal"/>
    <w:uiPriority w:val="99"/>
    <w:qFormat/>
    <w:rsid w:val="002854C3"/>
    <w:pPr>
      <w:spacing w:before="100" w:after="100"/>
      <w:ind w:left="860"/>
      <w:jc w:val="left"/>
    </w:pPr>
    <w:rPr>
      <w:rFonts w:ascii="Times" w:eastAsia="MS Gothic" w:hAnsi="Times"/>
      <w:sz w:val="24"/>
      <w:lang w:val="en-GB" w:eastAsia="ja-JP"/>
    </w:rPr>
  </w:style>
  <w:style w:type="paragraph" w:customStyle="1" w:styleId="ListBulletLast">
    <w:name w:val="List Bullet Last"/>
    <w:basedOn w:val="ListBullet"/>
    <w:next w:val="BodyText"/>
    <w:uiPriority w:val="99"/>
    <w:qFormat/>
    <w:rsid w:val="002854C3"/>
    <w:pPr>
      <w:widowControl/>
      <w:numPr>
        <w:numId w:val="0"/>
      </w:numPr>
      <w:spacing w:after="240"/>
      <w:ind w:left="714" w:hanging="357"/>
      <w:jc w:val="left"/>
    </w:pPr>
    <w:rPr>
      <w:rFonts w:ascii="Arial" w:hAnsi="Arial"/>
      <w:kern w:val="0"/>
      <w:sz w:val="24"/>
      <w:lang w:val="en-GB"/>
    </w:rPr>
  </w:style>
  <w:style w:type="paragraph" w:customStyle="1" w:styleId="text">
    <w:name w:val="text"/>
    <w:basedOn w:val="Normal"/>
    <w:uiPriority w:val="99"/>
    <w:qFormat/>
    <w:rsid w:val="002854C3"/>
    <w:pPr>
      <w:spacing w:before="0" w:after="240"/>
    </w:pPr>
    <w:rPr>
      <w:rFonts w:ascii="Times New Roman" w:eastAsia="MS Gothic" w:hAnsi="Times New Roman"/>
      <w:sz w:val="24"/>
      <w:lang w:eastAsia="ja-JP"/>
    </w:rPr>
  </w:style>
  <w:style w:type="paragraph" w:customStyle="1" w:styleId="shortcode">
    <w:name w:val="shortcode"/>
    <w:basedOn w:val="BodyText"/>
    <w:uiPriority w:val="99"/>
    <w:qFormat/>
    <w:rsid w:val="002854C3"/>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rsid w:val="002854C3"/>
    <w:pPr>
      <w:keepNext/>
      <w:keepLines/>
      <w:spacing w:before="0" w:after="180"/>
      <w:jc w:val="left"/>
    </w:pPr>
    <w:rPr>
      <w:rFonts w:ascii="Times New Roman" w:eastAsia="MS Gothic" w:hAnsi="Times New Roman"/>
      <w:b/>
      <w:sz w:val="24"/>
      <w:lang w:val="en-GB" w:eastAsia="ja-JP"/>
    </w:rPr>
  </w:style>
  <w:style w:type="paragraph" w:customStyle="1" w:styleId="HTMLBody">
    <w:name w:val="HTML Body"/>
    <w:uiPriority w:val="99"/>
    <w:qFormat/>
    <w:rsid w:val="002854C3"/>
    <w:pPr>
      <w:widowControl w:val="0"/>
      <w:autoSpaceDE w:val="0"/>
      <w:autoSpaceDN w:val="0"/>
      <w:adjustRightInd w:val="0"/>
    </w:pPr>
    <w:rPr>
      <w:rFonts w:ascii="MS PGothic" w:eastAsia="MS PGothic" w:hAnsi="Century"/>
      <w:lang w:eastAsia="ja-JP"/>
    </w:rPr>
  </w:style>
  <w:style w:type="character" w:customStyle="1" w:styleId="a1">
    <w:name w:val="図表番号 (文字)"/>
    <w:qFormat/>
    <w:rsid w:val="002854C3"/>
    <w:rPr>
      <w:rFonts w:eastAsia="MS Gothic"/>
      <w:b/>
      <w:kern w:val="2"/>
      <w:sz w:val="24"/>
      <w:lang w:val="en-GB"/>
    </w:rPr>
  </w:style>
  <w:style w:type="paragraph" w:customStyle="1" w:styleId="Normal1CharChar">
    <w:name w:val="Normal1 Char Char"/>
    <w:uiPriority w:val="99"/>
    <w:qFormat/>
    <w:rsid w:val="002854C3"/>
    <w:pPr>
      <w:keepNext/>
      <w:numPr>
        <w:numId w:val="20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854C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854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2854C3"/>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2854C3"/>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2854C3"/>
    <w:pPr>
      <w:spacing w:before="0" w:after="0"/>
      <w:ind w:left="1260" w:hanging="1260"/>
      <w:jc w:val="left"/>
    </w:pPr>
    <w:rPr>
      <w:rFonts w:eastAsia="MS Mincho"/>
      <w:szCs w:val="24"/>
      <w:lang w:val="en-GB" w:eastAsia="en-GB"/>
    </w:rPr>
  </w:style>
  <w:style w:type="character" w:customStyle="1" w:styleId="Doc-titleChar">
    <w:name w:val="Doc-title Char"/>
    <w:link w:val="Doc-title"/>
    <w:qFormat/>
    <w:rsid w:val="002854C3"/>
    <w:rPr>
      <w:rFonts w:ascii="Arial" w:eastAsia="MS Mincho" w:hAnsi="Arial"/>
      <w:szCs w:val="24"/>
      <w:lang w:val="en-GB" w:eastAsia="en-GB"/>
    </w:rPr>
  </w:style>
  <w:style w:type="paragraph" w:customStyle="1" w:styleId="Comments">
    <w:name w:val="Comments"/>
    <w:basedOn w:val="Normal"/>
    <w:link w:val="CommentsChar"/>
    <w:qFormat/>
    <w:rsid w:val="002854C3"/>
    <w:pPr>
      <w:spacing w:before="40" w:after="0"/>
      <w:jc w:val="left"/>
    </w:pPr>
    <w:rPr>
      <w:rFonts w:eastAsia="MS Mincho"/>
      <w:i/>
      <w:sz w:val="18"/>
      <w:szCs w:val="24"/>
      <w:lang w:val="en-GB" w:eastAsia="en-GB"/>
    </w:rPr>
  </w:style>
  <w:style w:type="character" w:customStyle="1" w:styleId="CommentsChar">
    <w:name w:val="Comments Char"/>
    <w:link w:val="Comments"/>
    <w:qFormat/>
    <w:rsid w:val="002854C3"/>
    <w:rPr>
      <w:rFonts w:ascii="Arial" w:eastAsia="MS Mincho" w:hAnsi="Arial"/>
      <w:i/>
      <w:sz w:val="18"/>
      <w:szCs w:val="24"/>
      <w:lang w:val="en-GB" w:eastAsia="en-GB"/>
    </w:rPr>
  </w:style>
  <w:style w:type="paragraph" w:customStyle="1" w:styleId="TAJ">
    <w:name w:val="TAJ"/>
    <w:basedOn w:val="TH"/>
    <w:uiPriority w:val="99"/>
    <w:qFormat/>
    <w:rsid w:val="002854C3"/>
    <w:rPr>
      <w:rFonts w:eastAsiaTheme="minorEastAsia"/>
      <w:lang w:val="en-GB"/>
    </w:rPr>
  </w:style>
  <w:style w:type="paragraph" w:customStyle="1" w:styleId="Guidance">
    <w:name w:val="Guidance"/>
    <w:basedOn w:val="Normal"/>
    <w:uiPriority w:val="99"/>
    <w:qFormat/>
    <w:rsid w:val="002854C3"/>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2854C3"/>
    <w:pPr>
      <w:widowControl w:val="0"/>
      <w:numPr>
        <w:numId w:val="20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TableNormal"/>
    <w:uiPriority w:val="46"/>
    <w:qFormat/>
    <w:rsid w:val="002854C3"/>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2854C3"/>
    <w:rPr>
      <w:rFonts w:ascii="Times New Roman" w:eastAsia="Batang" w:hAnsi="Times New Roman"/>
      <w:bCs/>
      <w:iCs/>
      <w:sz w:val="24"/>
      <w:szCs w:val="24"/>
      <w:lang w:val="en-GB"/>
    </w:rPr>
  </w:style>
  <w:style w:type="character" w:customStyle="1" w:styleId="LGTdocChar">
    <w:name w:val="LGTdoc_본문 Char"/>
    <w:link w:val="LGTdoc"/>
    <w:qFormat/>
    <w:rsid w:val="002854C3"/>
    <w:rPr>
      <w:rFonts w:ascii="Times New Roman" w:eastAsia="Batang" w:hAnsi="Times New Roman"/>
      <w:kern w:val="2"/>
      <w:sz w:val="22"/>
      <w:szCs w:val="24"/>
      <w:lang w:val="en-GB" w:eastAsia="ko-KR"/>
    </w:rPr>
  </w:style>
  <w:style w:type="character" w:customStyle="1" w:styleId="Heading3Char1">
    <w:name w:val="Heading 3 Char1"/>
    <w:basedOn w:val="DefaultParagraphFont"/>
    <w:semiHidden/>
    <w:qFormat/>
    <w:rsid w:val="002854C3"/>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sid w:val="002854C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sid w:val="002854C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2854C3"/>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sid w:val="002854C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sid w:val="002854C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sid w:val="002854C3"/>
    <w:rPr>
      <w:rFonts w:ascii="Times New Roman" w:eastAsia="MS Gothic" w:hAnsi="Times New Roman"/>
      <w:lang w:val="en-GB"/>
    </w:rPr>
  </w:style>
  <w:style w:type="character" w:customStyle="1" w:styleId="HeaderChar1">
    <w:name w:val="Header Char1"/>
    <w:basedOn w:val="DefaultParagraphFont"/>
    <w:semiHidden/>
    <w:qFormat/>
    <w:rsid w:val="002854C3"/>
    <w:rPr>
      <w:rFonts w:ascii="Times New Roman" w:eastAsia="MS Gothic" w:hAnsi="Times New Roman"/>
      <w:sz w:val="24"/>
      <w:lang w:val="en-GB"/>
    </w:rPr>
  </w:style>
  <w:style w:type="character" w:customStyle="1" w:styleId="111">
    <w:name w:val="見出し 1 (文字)1"/>
    <w:basedOn w:val="DefaultParagraphFont"/>
    <w:qFormat/>
    <w:rsid w:val="002854C3"/>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sid w:val="002854C3"/>
    <w:rPr>
      <w:rFonts w:asciiTheme="majorHAnsi" w:eastAsiaTheme="majorEastAsia" w:hAnsiTheme="majorHAnsi" w:cstheme="majorBidi"/>
      <w:sz w:val="24"/>
      <w:lang w:val="en-GB"/>
    </w:rPr>
  </w:style>
  <w:style w:type="character" w:customStyle="1" w:styleId="31">
    <w:name w:val="見出し 3 (文字)1"/>
    <w:basedOn w:val="DefaultParagraphFont"/>
    <w:semiHidden/>
    <w:qFormat/>
    <w:rsid w:val="002854C3"/>
    <w:rPr>
      <w:rFonts w:asciiTheme="majorHAnsi" w:eastAsiaTheme="majorEastAsia" w:hAnsiTheme="majorHAnsi" w:cstheme="majorBidi"/>
      <w:sz w:val="24"/>
      <w:lang w:val="en-GB"/>
    </w:rPr>
  </w:style>
  <w:style w:type="character" w:customStyle="1" w:styleId="41">
    <w:name w:val="見出し 4 (文字)1"/>
    <w:basedOn w:val="DefaultParagraphFont"/>
    <w:semiHidden/>
    <w:qFormat/>
    <w:rsid w:val="002854C3"/>
    <w:rPr>
      <w:rFonts w:ascii="Times New Roman" w:eastAsia="MS Gothic" w:hAnsi="Times New Roman" w:cs="Times New Roman"/>
      <w:b/>
      <w:bCs/>
      <w:sz w:val="24"/>
      <w:lang w:val="en-GB"/>
    </w:rPr>
  </w:style>
  <w:style w:type="character" w:customStyle="1" w:styleId="51">
    <w:name w:val="見出し 5 (文字)1"/>
    <w:basedOn w:val="DefaultParagraphFont"/>
    <w:semiHidden/>
    <w:qFormat/>
    <w:rsid w:val="002854C3"/>
    <w:rPr>
      <w:rFonts w:asciiTheme="majorHAnsi" w:eastAsiaTheme="majorEastAsia" w:hAnsiTheme="majorHAnsi" w:cstheme="majorBidi"/>
      <w:sz w:val="24"/>
      <w:lang w:val="en-GB"/>
    </w:rPr>
  </w:style>
  <w:style w:type="character" w:customStyle="1" w:styleId="810">
    <w:name w:val="見出し 8 (文字)1"/>
    <w:basedOn w:val="DefaultParagraphFont"/>
    <w:semiHidden/>
    <w:qFormat/>
    <w:rsid w:val="002854C3"/>
    <w:rPr>
      <w:rFonts w:ascii="Times New Roman" w:eastAsia="MS Gothic" w:hAnsi="Times New Roman" w:cs="Times New Roman"/>
      <w:sz w:val="24"/>
      <w:lang w:val="en-GB"/>
    </w:rPr>
  </w:style>
  <w:style w:type="character" w:customStyle="1" w:styleId="91">
    <w:name w:val="見出し 9 (文字)1"/>
    <w:basedOn w:val="DefaultParagraphFont"/>
    <w:semiHidden/>
    <w:qFormat/>
    <w:rsid w:val="002854C3"/>
    <w:rPr>
      <w:rFonts w:ascii="Times New Roman" w:eastAsia="MS Gothic" w:hAnsi="Times New Roman" w:cs="Times New Roman"/>
      <w:sz w:val="24"/>
      <w:lang w:val="en-GB"/>
    </w:rPr>
  </w:style>
  <w:style w:type="character" w:customStyle="1" w:styleId="12">
    <w:name w:val="脚注文字列 (文字)1"/>
    <w:basedOn w:val="DefaultParagraphFont"/>
    <w:semiHidden/>
    <w:qFormat/>
    <w:rsid w:val="002854C3"/>
    <w:rPr>
      <w:rFonts w:ascii="Times New Roman" w:eastAsia="MS Gothic" w:hAnsi="Times New Roman"/>
      <w:sz w:val="24"/>
      <w:lang w:val="en-GB"/>
    </w:rPr>
  </w:style>
  <w:style w:type="character" w:customStyle="1" w:styleId="13">
    <w:name w:val="ヘッダー (文字)1"/>
    <w:basedOn w:val="DefaultParagraphFont"/>
    <w:semiHidden/>
    <w:qFormat/>
    <w:rsid w:val="002854C3"/>
    <w:rPr>
      <w:rFonts w:ascii="Times New Roman" w:eastAsia="MS Gothic" w:hAnsi="Times New Roman"/>
      <w:sz w:val="24"/>
      <w:lang w:val="en-GB"/>
    </w:rPr>
  </w:style>
  <w:style w:type="character" w:customStyle="1" w:styleId="fontstyle01">
    <w:name w:val="fontstyle01"/>
    <w:basedOn w:val="DefaultParagraphFont"/>
    <w:qFormat/>
    <w:rsid w:val="002854C3"/>
    <w:rPr>
      <w:rFonts w:ascii="Times New Roman" w:hAnsi="Times New Roman" w:cs="Times New Roman" w:hint="default"/>
      <w:i/>
      <w:iCs/>
      <w:color w:val="000000"/>
      <w:sz w:val="20"/>
      <w:szCs w:val="20"/>
    </w:rPr>
  </w:style>
  <w:style w:type="paragraph" w:customStyle="1" w:styleId="112">
    <w:name w:val="1.1"/>
    <w:basedOn w:val="Normal"/>
    <w:link w:val="11Char"/>
    <w:qFormat/>
    <w:rsid w:val="002854C3"/>
    <w:pPr>
      <w:spacing w:before="0" w:after="0"/>
      <w:ind w:left="720" w:hanging="720"/>
      <w:contextualSpacing/>
    </w:pPr>
    <w:rPr>
      <w:rFonts w:ascii="Helvetica" w:eastAsia="MS Mincho" w:hAnsi="Helvetica"/>
      <w:sz w:val="22"/>
      <w:szCs w:val="22"/>
      <w:lang w:eastAsia="zh-CN"/>
    </w:rPr>
  </w:style>
  <w:style w:type="paragraph" w:customStyle="1" w:styleId="14">
    <w:name w:val="1"/>
    <w:basedOn w:val="Heading1"/>
    <w:qFormat/>
    <w:rsid w:val="002854C3"/>
    <w:pPr>
      <w:numPr>
        <w:numId w:val="0"/>
      </w:numPr>
      <w:pBdr>
        <w:bottom w:val="none" w:sz="0" w:space="0" w:color="auto"/>
      </w:pBdr>
      <w:tabs>
        <w:tab w:val="left" w:pos="360"/>
      </w:tabs>
      <w:spacing w:before="360" w:after="180"/>
    </w:pPr>
    <w:rPr>
      <w:rFonts w:ascii="Helvetica" w:eastAsia="MS Mincho" w:hAnsi="Helvetica"/>
      <w:bCs/>
      <w:kern w:val="32"/>
      <w:sz w:val="28"/>
      <w:szCs w:val="32"/>
      <w:lang w:val="zh-CN" w:eastAsia="zh-CN"/>
    </w:rPr>
  </w:style>
  <w:style w:type="character" w:customStyle="1" w:styleId="11Char">
    <w:name w:val="1.1 Char"/>
    <w:link w:val="112"/>
    <w:qFormat/>
    <w:rsid w:val="002854C3"/>
    <w:rPr>
      <w:rFonts w:ascii="Helvetica" w:eastAsia="MS Mincho" w:hAnsi="Helvetica"/>
      <w:sz w:val="22"/>
      <w:szCs w:val="22"/>
      <w:lang w:eastAsia="zh-CN"/>
    </w:rPr>
  </w:style>
  <w:style w:type="character" w:customStyle="1" w:styleId="CRCoverPageZchn">
    <w:name w:val="CR Cover Page Zchn"/>
    <w:link w:val="CRCoverPage"/>
    <w:qFormat/>
    <w:rsid w:val="002854C3"/>
    <w:rPr>
      <w:rFonts w:ascii="Arial" w:eastAsia="MS Mincho" w:hAnsi="Arial"/>
      <w:lang w:val="en-GB"/>
    </w:rPr>
  </w:style>
  <w:style w:type="character" w:customStyle="1" w:styleId="UnresolvedMention3">
    <w:name w:val="Unresolved Mention3"/>
    <w:basedOn w:val="DefaultParagraphFont"/>
    <w:uiPriority w:val="99"/>
    <w:semiHidden/>
    <w:unhideWhenUsed/>
    <w:qFormat/>
    <w:rsid w:val="002854C3"/>
    <w:rPr>
      <w:color w:val="605E5C"/>
      <w:shd w:val="clear" w:color="auto" w:fill="E1DFDD"/>
    </w:rPr>
  </w:style>
  <w:style w:type="paragraph" w:customStyle="1" w:styleId="YJ-Proposal">
    <w:name w:val="YJ-Proposal"/>
    <w:basedOn w:val="Normal"/>
    <w:qFormat/>
    <w:rsid w:val="002854C3"/>
    <w:pPr>
      <w:numPr>
        <w:numId w:val="207"/>
      </w:numPr>
      <w:tabs>
        <w:tab w:val="left" w:pos="0"/>
      </w:tabs>
      <w:autoSpaceDE w:val="0"/>
      <w:autoSpaceDN w:val="0"/>
      <w:adjustRightInd w:val="0"/>
      <w:snapToGrid w:val="0"/>
      <w:spacing w:before="0"/>
      <w:ind w:left="0"/>
    </w:pPr>
    <w:rPr>
      <w:rFonts w:ascii="Times New Roman" w:eastAsiaTheme="minorEastAsia" w:hAnsi="Times New Roman"/>
      <w:b/>
      <w:bCs/>
      <w:sz w:val="22"/>
      <w:szCs w:val="21"/>
      <w:lang w:val="en-GB"/>
    </w:rPr>
  </w:style>
  <w:style w:type="character" w:customStyle="1" w:styleId="ProposalChar">
    <w:name w:val="Proposal Char"/>
    <w:basedOn w:val="DefaultParagraphFont"/>
    <w:link w:val="Proposal"/>
    <w:qFormat/>
    <w:rsid w:val="002854C3"/>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7808226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892347078">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22463065">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5926">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09081982">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2.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5.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6.xml><?xml version="1.0" encoding="utf-8"?>
<ds:datastoreItem xmlns:ds="http://schemas.openxmlformats.org/officeDocument/2006/customXml" ds:itemID="{1884EC74-D02C-46E8-B726-69A5DF5C7F5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613</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BENDLIN, RALF M</cp:lastModifiedBy>
  <cp:revision>2</cp:revision>
  <cp:lastPrinted>2020-04-13T00:57:00Z</cp:lastPrinted>
  <dcterms:created xsi:type="dcterms:W3CDTF">2025-05-23T07:34:00Z</dcterms:created>
  <dcterms:modified xsi:type="dcterms:W3CDTF">2025-05-23T07:34:00Z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